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9F412" w14:textId="77777777" w:rsidR="00E56355" w:rsidRDefault="00E56355" w:rsidP="00E56355">
      <w:pPr>
        <w:adjustRightInd w:val="0"/>
        <w:snapToGrid w:val="0"/>
        <w:spacing w:line="324" w:lineRule="auto"/>
        <w:jc w:val="center"/>
        <w:rPr>
          <w:rFonts w:ascii="华文新魏" w:eastAsia="华文新魏" w:hAnsi="宋体"/>
          <w:b/>
          <w:bCs/>
          <w:color w:val="FF0000"/>
          <w:sz w:val="72"/>
          <w:szCs w:val="72"/>
        </w:rPr>
      </w:pPr>
      <w:r>
        <w:rPr>
          <w:rFonts w:ascii="华文新魏" w:eastAsia="华文新魏" w:hAnsi="宋体" w:hint="eastAsia"/>
          <w:b/>
          <w:bCs/>
          <w:color w:val="FF0000"/>
          <w:sz w:val="72"/>
          <w:szCs w:val="72"/>
        </w:rPr>
        <w:t>致邦公司法律信息</w:t>
      </w:r>
    </w:p>
    <w:p w14:paraId="53A54FC6" w14:textId="54ABF22E" w:rsidR="00E56355" w:rsidRDefault="00E56355" w:rsidP="00E56355">
      <w:pPr>
        <w:tabs>
          <w:tab w:val="center" w:pos="4153"/>
          <w:tab w:val="left" w:pos="5370"/>
        </w:tabs>
        <w:adjustRightInd w:val="0"/>
        <w:snapToGrid w:val="0"/>
        <w:spacing w:line="324" w:lineRule="auto"/>
        <w:ind w:firstLineChars="250" w:firstLine="703"/>
        <w:jc w:val="left"/>
        <w:rPr>
          <w:rFonts w:ascii="宋体" w:eastAsia="宋体" w:hAnsi="宋体" w:hint="eastAsia"/>
          <w:b/>
          <w:bCs/>
          <w:sz w:val="28"/>
          <w:szCs w:val="28"/>
        </w:rPr>
      </w:pPr>
      <w:r>
        <w:rPr>
          <w:rFonts w:ascii="宋体" w:eastAsia="宋体" w:hAnsi="宋体" w:hint="eastAsia"/>
          <w:b/>
          <w:bCs/>
          <w:sz w:val="28"/>
          <w:szCs w:val="28"/>
        </w:rPr>
        <w:tab/>
        <w:t>202</w:t>
      </w:r>
      <w:r>
        <w:rPr>
          <w:rFonts w:ascii="宋体" w:eastAsia="宋体" w:hAnsi="宋体"/>
          <w:b/>
          <w:bCs/>
          <w:sz w:val="28"/>
          <w:szCs w:val="28"/>
        </w:rPr>
        <w:t>1</w:t>
      </w:r>
      <w:r>
        <w:rPr>
          <w:rFonts w:ascii="宋体" w:eastAsia="宋体" w:hAnsi="宋体" w:hint="eastAsia"/>
          <w:b/>
          <w:bCs/>
          <w:sz w:val="28"/>
          <w:szCs w:val="28"/>
        </w:rPr>
        <w:t>年第</w:t>
      </w:r>
      <w:r>
        <w:rPr>
          <w:rFonts w:ascii="宋体" w:eastAsia="宋体" w:hAnsi="宋体"/>
          <w:b/>
          <w:bCs/>
          <w:sz w:val="28"/>
          <w:szCs w:val="28"/>
        </w:rPr>
        <w:t>1</w:t>
      </w:r>
      <w:r>
        <w:rPr>
          <w:rFonts w:ascii="宋体" w:eastAsia="宋体" w:hAnsi="宋体" w:hint="eastAsia"/>
          <w:b/>
          <w:bCs/>
          <w:sz w:val="28"/>
          <w:szCs w:val="28"/>
        </w:rPr>
        <w:t>期（总第4</w:t>
      </w:r>
      <w:r>
        <w:rPr>
          <w:rFonts w:ascii="宋体" w:eastAsia="宋体" w:hAnsi="宋体"/>
          <w:b/>
          <w:bCs/>
          <w:sz w:val="28"/>
          <w:szCs w:val="28"/>
        </w:rPr>
        <w:t>8</w:t>
      </w:r>
      <w:r>
        <w:rPr>
          <w:rFonts w:ascii="宋体" w:eastAsia="宋体" w:hAnsi="宋体" w:hint="eastAsia"/>
          <w:b/>
          <w:bCs/>
          <w:sz w:val="28"/>
          <w:szCs w:val="28"/>
        </w:rPr>
        <w:t>期）            季刊（1</w:t>
      </w:r>
      <w:r>
        <w:rPr>
          <w:rFonts w:ascii="宋体" w:eastAsia="宋体" w:hAnsi="宋体"/>
          <w:b/>
          <w:bCs/>
          <w:sz w:val="28"/>
          <w:szCs w:val="28"/>
        </w:rPr>
        <w:t>-3</w:t>
      </w:r>
      <w:r>
        <w:rPr>
          <w:rFonts w:ascii="宋体" w:eastAsia="宋体" w:hAnsi="宋体" w:hint="eastAsia"/>
          <w:b/>
          <w:bCs/>
          <w:sz w:val="28"/>
          <w:szCs w:val="28"/>
        </w:rPr>
        <w:t>月）</w:t>
      </w:r>
    </w:p>
    <w:p w14:paraId="07F234E0" w14:textId="5C29C401" w:rsidR="00E56355" w:rsidRDefault="00E56355" w:rsidP="00E56355">
      <w:pPr>
        <w:adjustRightInd w:val="0"/>
        <w:snapToGrid w:val="0"/>
        <w:spacing w:line="324" w:lineRule="auto"/>
        <w:rPr>
          <w:rFonts w:ascii="宋体" w:eastAsia="宋体" w:hAnsi="宋体" w:hint="eastAsia"/>
          <w:b/>
          <w:bCs/>
          <w:sz w:val="28"/>
          <w:szCs w:val="28"/>
        </w:rPr>
      </w:pPr>
      <w:r>
        <w:rPr>
          <w:rFonts w:ascii="宋体" w:eastAsia="宋体" w:hAnsi="宋体" w:hint="eastAsia"/>
          <w:b/>
          <w:bCs/>
          <w:sz w:val="28"/>
          <w:szCs w:val="28"/>
        </w:rPr>
        <w:t>江苏致邦律师事务所公司证券业务部编        2021年</w:t>
      </w:r>
      <w:r>
        <w:rPr>
          <w:rFonts w:ascii="宋体" w:eastAsia="宋体" w:hAnsi="宋体"/>
          <w:b/>
          <w:bCs/>
          <w:sz w:val="28"/>
          <w:szCs w:val="28"/>
        </w:rPr>
        <w:t>4</w:t>
      </w:r>
      <w:r>
        <w:rPr>
          <w:rFonts w:ascii="宋体" w:eastAsia="宋体" w:hAnsi="宋体" w:hint="eastAsia"/>
          <w:b/>
          <w:bCs/>
          <w:sz w:val="28"/>
          <w:szCs w:val="28"/>
        </w:rPr>
        <w:t>月16日</w:t>
      </w:r>
    </w:p>
    <w:p w14:paraId="71E335F6" w14:textId="77777777" w:rsidR="00E56355" w:rsidRDefault="00E56355" w:rsidP="00E56355">
      <w:pPr>
        <w:pStyle w:val="a3"/>
        <w:spacing w:before="0" w:beforeAutospacing="0" w:after="0" w:afterAutospacing="0" w:line="540" w:lineRule="atLeast"/>
        <w:jc w:val="center"/>
        <w:rPr>
          <w:rStyle w:val="a4"/>
          <w:rFonts w:cs="Arial" w:hint="eastAsia"/>
          <w:sz w:val="29"/>
          <w:szCs w:val="29"/>
        </w:rPr>
      </w:pPr>
    </w:p>
    <w:p w14:paraId="349A0E3C" w14:textId="77777777" w:rsidR="00E56355" w:rsidRDefault="00E56355" w:rsidP="00E56355">
      <w:pPr>
        <w:pStyle w:val="a3"/>
        <w:spacing w:before="0" w:beforeAutospacing="0" w:after="0" w:afterAutospacing="0" w:line="540" w:lineRule="atLeast"/>
        <w:jc w:val="center"/>
        <w:rPr>
          <w:rFonts w:hint="eastAsia"/>
        </w:rPr>
      </w:pPr>
      <w:r>
        <w:rPr>
          <w:rStyle w:val="a4"/>
          <w:rFonts w:cs="Arial" w:hint="eastAsia"/>
          <w:sz w:val="29"/>
          <w:szCs w:val="29"/>
        </w:rPr>
        <w:t>目 录</w:t>
      </w:r>
    </w:p>
    <w:p w14:paraId="1520F4FB" w14:textId="77777777" w:rsidR="00E56355" w:rsidRDefault="00E56355" w:rsidP="00E56355">
      <w:pPr>
        <w:pStyle w:val="a3"/>
        <w:spacing w:before="0" w:beforeAutospacing="0" w:after="0" w:afterAutospacing="0" w:line="540" w:lineRule="atLeast"/>
        <w:ind w:firstLine="2805"/>
        <w:rPr>
          <w:rFonts w:cs="Arial" w:hint="eastAsia"/>
          <w:b/>
          <w:bCs/>
          <w:sz w:val="29"/>
          <w:szCs w:val="29"/>
        </w:rPr>
      </w:pPr>
      <w:r>
        <w:rPr>
          <w:rStyle w:val="a4"/>
          <w:rFonts w:cs="Arial" w:hint="eastAsia"/>
          <w:sz w:val="29"/>
          <w:szCs w:val="29"/>
        </w:rPr>
        <w:t>一、公司事务信息</w:t>
      </w:r>
    </w:p>
    <w:p w14:paraId="2C630B37" w14:textId="77777777" w:rsidR="00E56355" w:rsidRDefault="00E56355" w:rsidP="00E56355">
      <w:pPr>
        <w:pStyle w:val="a3"/>
        <w:spacing w:before="0" w:beforeAutospacing="0" w:after="0" w:afterAutospacing="0" w:line="540" w:lineRule="atLeast"/>
        <w:ind w:firstLine="2805"/>
        <w:rPr>
          <w:rFonts w:cs="Arial" w:hint="eastAsia"/>
          <w:b/>
          <w:bCs/>
          <w:sz w:val="29"/>
          <w:szCs w:val="29"/>
        </w:rPr>
      </w:pPr>
      <w:r>
        <w:rPr>
          <w:rStyle w:val="a4"/>
          <w:rFonts w:cs="Arial" w:hint="eastAsia"/>
          <w:sz w:val="29"/>
          <w:szCs w:val="29"/>
        </w:rPr>
        <w:t>二、证券保险信息</w:t>
      </w:r>
    </w:p>
    <w:p w14:paraId="6EB20223" w14:textId="77777777" w:rsidR="00E56355" w:rsidRDefault="00E56355" w:rsidP="00E56355">
      <w:pPr>
        <w:pStyle w:val="a3"/>
        <w:spacing w:before="0" w:beforeAutospacing="0" w:after="0" w:afterAutospacing="0" w:line="540" w:lineRule="atLeast"/>
        <w:ind w:firstLine="2805"/>
        <w:rPr>
          <w:rFonts w:cs="Arial" w:hint="eastAsia"/>
          <w:b/>
          <w:bCs/>
          <w:sz w:val="29"/>
          <w:szCs w:val="29"/>
        </w:rPr>
      </w:pPr>
      <w:r>
        <w:rPr>
          <w:rStyle w:val="a4"/>
          <w:rFonts w:cs="Arial" w:hint="eastAsia"/>
          <w:sz w:val="29"/>
          <w:szCs w:val="29"/>
        </w:rPr>
        <w:t>三、外资合资信息</w:t>
      </w:r>
    </w:p>
    <w:p w14:paraId="3E08EBA8" w14:textId="77777777" w:rsidR="00E56355" w:rsidRDefault="00E56355" w:rsidP="00E56355">
      <w:pPr>
        <w:pStyle w:val="a3"/>
        <w:spacing w:before="0" w:beforeAutospacing="0" w:after="0" w:afterAutospacing="0" w:line="540" w:lineRule="atLeast"/>
        <w:ind w:firstLine="2805"/>
        <w:rPr>
          <w:rFonts w:cs="Arial" w:hint="eastAsia"/>
          <w:b/>
          <w:bCs/>
          <w:sz w:val="29"/>
          <w:szCs w:val="29"/>
        </w:rPr>
      </w:pPr>
      <w:r>
        <w:rPr>
          <w:rStyle w:val="a4"/>
          <w:rFonts w:cs="Arial" w:hint="eastAsia"/>
          <w:sz w:val="29"/>
          <w:szCs w:val="29"/>
        </w:rPr>
        <w:t>四、财会税务信息</w:t>
      </w:r>
    </w:p>
    <w:p w14:paraId="77455815" w14:textId="77777777" w:rsidR="00E56355" w:rsidRDefault="00E56355" w:rsidP="00E56355">
      <w:pPr>
        <w:pStyle w:val="a3"/>
        <w:spacing w:before="0" w:beforeAutospacing="0" w:after="0" w:afterAutospacing="0" w:line="540" w:lineRule="atLeast"/>
        <w:ind w:firstLine="2805"/>
        <w:rPr>
          <w:rStyle w:val="a4"/>
          <w:rFonts w:hint="eastAsia"/>
        </w:rPr>
      </w:pPr>
      <w:r>
        <w:rPr>
          <w:rStyle w:val="a4"/>
          <w:rFonts w:cs="Arial" w:hint="eastAsia"/>
          <w:sz w:val="29"/>
          <w:szCs w:val="29"/>
        </w:rPr>
        <w:t>五、裁判信息</w:t>
      </w:r>
    </w:p>
    <w:p w14:paraId="388091FB" w14:textId="77777777" w:rsidR="00E56355" w:rsidRDefault="00E56355" w:rsidP="00E56355">
      <w:pPr>
        <w:pStyle w:val="a5"/>
        <w:ind w:left="720" w:firstLineChars="0" w:firstLine="0"/>
        <w:rPr>
          <w:rStyle w:val="a4"/>
          <w:rFonts w:ascii="宋体" w:eastAsia="宋体" w:hAnsi="宋体" w:cs="Arial"/>
          <w:color w:val="515151"/>
          <w:sz w:val="29"/>
          <w:szCs w:val="29"/>
        </w:rPr>
      </w:pPr>
    </w:p>
    <w:p w14:paraId="0BC3824A" w14:textId="4623B72F" w:rsidR="00782DAB" w:rsidRPr="00E56355" w:rsidRDefault="00E56355" w:rsidP="00E56355">
      <w:pPr>
        <w:rPr>
          <w:rFonts w:ascii="宋体" w:eastAsia="宋体" w:hAnsi="宋体" w:cs="Arial"/>
          <w:color w:val="515151"/>
          <w:sz w:val="29"/>
          <w:szCs w:val="29"/>
        </w:rPr>
      </w:pPr>
      <w:r w:rsidRPr="00E56355">
        <w:rPr>
          <w:rStyle w:val="a4"/>
          <w:rFonts w:ascii="宋体" w:eastAsia="宋体" w:hAnsi="宋体" w:cs="Arial" w:hint="eastAsia"/>
          <w:color w:val="515151"/>
          <w:sz w:val="29"/>
          <w:szCs w:val="29"/>
        </w:rPr>
        <w:t>一、</w:t>
      </w:r>
      <w:r w:rsidR="0041092E" w:rsidRPr="00E56355">
        <w:rPr>
          <w:rStyle w:val="a4"/>
          <w:rFonts w:ascii="宋体" w:eastAsia="宋体" w:hAnsi="宋体" w:cs="Arial" w:hint="eastAsia"/>
          <w:color w:val="515151"/>
          <w:sz w:val="29"/>
          <w:szCs w:val="29"/>
        </w:rPr>
        <w:t>公司事务信息</w:t>
      </w:r>
    </w:p>
    <w:p w14:paraId="3D87294A" w14:textId="637D5E10" w:rsidR="00782DAB" w:rsidRPr="004F5A7C" w:rsidRDefault="006463FA" w:rsidP="004F5A7C">
      <w:pPr>
        <w:rPr>
          <w:rFonts w:ascii="宋体" w:eastAsia="宋体" w:hAnsi="宋体"/>
          <w:sz w:val="29"/>
          <w:szCs w:val="29"/>
        </w:rPr>
      </w:pPr>
      <w:r w:rsidRPr="004F5A7C">
        <w:rPr>
          <w:rFonts w:ascii="宋体" w:eastAsia="宋体" w:hAnsi="宋体" w:hint="eastAsia"/>
          <w:sz w:val="29"/>
          <w:szCs w:val="29"/>
        </w:rPr>
        <w:t>1</w:t>
      </w:r>
      <w:r w:rsidRPr="004F5A7C">
        <w:rPr>
          <w:rFonts w:ascii="宋体" w:eastAsia="宋体" w:hAnsi="宋体"/>
          <w:sz w:val="29"/>
          <w:szCs w:val="29"/>
        </w:rPr>
        <w:t>.</w:t>
      </w:r>
      <w:r w:rsidR="00782DAB" w:rsidRPr="004F5A7C">
        <w:rPr>
          <w:rFonts w:ascii="宋体" w:eastAsia="宋体" w:hAnsi="宋体" w:hint="eastAsia"/>
          <w:sz w:val="29"/>
          <w:szCs w:val="29"/>
        </w:rPr>
        <w:t>科技部关于公布2020年度国家级科技企业孵化器的通知</w:t>
      </w:r>
    </w:p>
    <w:p w14:paraId="6C715914" w14:textId="77777777" w:rsidR="00782DAB" w:rsidRPr="004F5A7C" w:rsidRDefault="00782DAB" w:rsidP="004F5A7C">
      <w:pPr>
        <w:rPr>
          <w:rFonts w:ascii="宋体" w:eastAsia="宋体" w:hAnsi="宋体"/>
          <w:sz w:val="29"/>
          <w:szCs w:val="29"/>
        </w:rPr>
      </w:pPr>
      <w:r w:rsidRPr="004F5A7C">
        <w:rPr>
          <w:rFonts w:ascii="宋体" w:eastAsia="宋体" w:hAnsi="宋体" w:hint="eastAsia"/>
          <w:sz w:val="29"/>
          <w:szCs w:val="29"/>
        </w:rPr>
        <w:t>【颁布时间】2021-1-20</w:t>
      </w:r>
    </w:p>
    <w:p w14:paraId="6DD0DA8A" w14:textId="77777777" w:rsidR="00782DAB" w:rsidRPr="004F5A7C" w:rsidRDefault="00782DAB" w:rsidP="004F5A7C">
      <w:pPr>
        <w:rPr>
          <w:rFonts w:ascii="宋体" w:eastAsia="宋体" w:hAnsi="宋体"/>
          <w:sz w:val="29"/>
          <w:szCs w:val="29"/>
        </w:rPr>
      </w:pPr>
      <w:r w:rsidRPr="004F5A7C">
        <w:rPr>
          <w:rFonts w:ascii="宋体" w:eastAsia="宋体" w:hAnsi="宋体" w:hint="eastAsia"/>
          <w:sz w:val="29"/>
          <w:szCs w:val="29"/>
        </w:rPr>
        <w:t>【发文号】国科发火〔2021〕11号</w:t>
      </w:r>
    </w:p>
    <w:p w14:paraId="1E90EAC1" w14:textId="77777777" w:rsidR="00782DAB" w:rsidRPr="004F5A7C" w:rsidRDefault="00782DAB" w:rsidP="00E56355">
      <w:pPr>
        <w:ind w:firstLineChars="200" w:firstLine="580"/>
        <w:rPr>
          <w:rFonts w:ascii="宋体" w:eastAsia="宋体" w:hAnsi="宋体"/>
          <w:sz w:val="29"/>
          <w:szCs w:val="29"/>
        </w:rPr>
      </w:pPr>
      <w:r w:rsidRPr="004F5A7C">
        <w:rPr>
          <w:rFonts w:ascii="宋体" w:eastAsia="宋体" w:hAnsi="宋体" w:hint="eastAsia"/>
          <w:sz w:val="29"/>
          <w:szCs w:val="29"/>
        </w:rPr>
        <w:t>为贯彻落实《国务院关于推动创新创业高质量发展打造“双创”升级版的意见》，营造良好创新创业生态，促进创业孵化载体体系化、专业化发展，引导我国科技企业孵化器向更高水平迈进，根据《科技企业孵化器管理办法》（国科发区〔2018〕300号）,经地方省级科技主管部门评审推荐，科技部审核并公示，现确定北京天亿弘方投资管理有限公司健康智谷大健康产业园等133家单位（详见</w:t>
      </w:r>
      <w:r w:rsidRPr="004F5A7C">
        <w:rPr>
          <w:rFonts w:ascii="宋体" w:eastAsia="宋体" w:hAnsi="宋体" w:hint="eastAsia"/>
          <w:sz w:val="29"/>
          <w:szCs w:val="29"/>
        </w:rPr>
        <w:lastRenderedPageBreak/>
        <w:t>附件）为国家级科技企业孵化器。</w:t>
      </w:r>
    </w:p>
    <w:p w14:paraId="78CE1ED5" w14:textId="77777777" w:rsidR="00782DAB" w:rsidRPr="004F5A7C" w:rsidRDefault="00782DAB" w:rsidP="004F5A7C">
      <w:pPr>
        <w:rPr>
          <w:rFonts w:ascii="宋体" w:eastAsia="宋体" w:hAnsi="宋体"/>
          <w:sz w:val="29"/>
          <w:szCs w:val="29"/>
        </w:rPr>
      </w:pPr>
    </w:p>
    <w:p w14:paraId="47CE6B06" w14:textId="030C3041" w:rsidR="00077057" w:rsidRPr="004F5A7C" w:rsidRDefault="006463FA" w:rsidP="004F5A7C">
      <w:pPr>
        <w:rPr>
          <w:rFonts w:ascii="宋体" w:eastAsia="宋体" w:hAnsi="宋体"/>
          <w:sz w:val="29"/>
          <w:szCs w:val="29"/>
        </w:rPr>
      </w:pPr>
      <w:r w:rsidRPr="004F5A7C">
        <w:rPr>
          <w:rFonts w:ascii="宋体" w:eastAsia="宋体" w:hAnsi="宋体" w:hint="eastAsia"/>
          <w:sz w:val="29"/>
          <w:szCs w:val="29"/>
        </w:rPr>
        <w:t>2</w:t>
      </w:r>
      <w:r w:rsidRPr="004F5A7C">
        <w:rPr>
          <w:rFonts w:ascii="宋体" w:eastAsia="宋体" w:hAnsi="宋体"/>
          <w:sz w:val="29"/>
          <w:szCs w:val="29"/>
        </w:rPr>
        <w:t>.</w:t>
      </w:r>
      <w:r w:rsidR="00891D7E" w:rsidRPr="004F5A7C">
        <w:rPr>
          <w:rFonts w:ascii="宋体" w:eastAsia="宋体" w:hAnsi="宋体" w:hint="eastAsia"/>
          <w:sz w:val="29"/>
          <w:szCs w:val="29"/>
        </w:rPr>
        <w:t>关于推动和保障管理人在破产程序中依法履职进一步优化营商环境的意见</w:t>
      </w:r>
    </w:p>
    <w:p w14:paraId="0DFB012D" w14:textId="77777777" w:rsidR="00891D7E" w:rsidRPr="004F5A7C" w:rsidRDefault="00891D7E" w:rsidP="004F5A7C">
      <w:pPr>
        <w:rPr>
          <w:rFonts w:ascii="宋体" w:eastAsia="宋体" w:hAnsi="宋体"/>
          <w:sz w:val="29"/>
          <w:szCs w:val="29"/>
        </w:rPr>
      </w:pPr>
      <w:r w:rsidRPr="004F5A7C">
        <w:rPr>
          <w:rFonts w:ascii="宋体" w:eastAsia="宋体" w:hAnsi="宋体" w:hint="eastAsia"/>
          <w:sz w:val="29"/>
          <w:szCs w:val="29"/>
        </w:rPr>
        <w:t>【颁布时间】2021-2-25</w:t>
      </w:r>
    </w:p>
    <w:p w14:paraId="159778E9" w14:textId="77777777" w:rsidR="00891D7E" w:rsidRPr="004F5A7C" w:rsidRDefault="00891D7E" w:rsidP="004F5A7C">
      <w:pPr>
        <w:rPr>
          <w:rFonts w:ascii="宋体" w:eastAsia="宋体" w:hAnsi="宋体"/>
          <w:sz w:val="29"/>
          <w:szCs w:val="29"/>
        </w:rPr>
      </w:pPr>
      <w:r w:rsidRPr="004F5A7C">
        <w:rPr>
          <w:rFonts w:ascii="宋体" w:eastAsia="宋体" w:hAnsi="宋体" w:hint="eastAsia"/>
          <w:sz w:val="29"/>
          <w:szCs w:val="29"/>
        </w:rPr>
        <w:t>【发文号】发改财金规〔2021〕274号</w:t>
      </w:r>
    </w:p>
    <w:p w14:paraId="2A6BEE87" w14:textId="31AAB5EA" w:rsidR="00891D7E" w:rsidRPr="004F5A7C" w:rsidRDefault="00891D7E" w:rsidP="00E56355">
      <w:pPr>
        <w:ind w:firstLineChars="200" w:firstLine="580"/>
        <w:rPr>
          <w:rFonts w:ascii="宋体" w:eastAsia="宋体" w:hAnsi="宋体"/>
          <w:sz w:val="29"/>
          <w:szCs w:val="29"/>
        </w:rPr>
      </w:pPr>
      <w:r w:rsidRPr="004F5A7C">
        <w:rPr>
          <w:rFonts w:ascii="宋体" w:eastAsia="宋体" w:hAnsi="宋体" w:hint="eastAsia"/>
          <w:sz w:val="29"/>
          <w:szCs w:val="29"/>
        </w:rPr>
        <w:t>管理人是在破产程序中依法接管破产企业财产、管理破产事务的专门机构。为推动和保障管理人依法履职，提高破产效率，充分发挥破产制度作用，解决企业退出难问题，优化要素配置，加快打造市场化、法治化、国际化营商环境，经国务院同意，现提出意见。</w:t>
      </w:r>
    </w:p>
    <w:p w14:paraId="44F95F87" w14:textId="100DF8D7" w:rsidR="00891D7E" w:rsidRPr="004F5A7C" w:rsidRDefault="00891D7E" w:rsidP="004F5A7C">
      <w:pPr>
        <w:rPr>
          <w:rFonts w:ascii="宋体" w:eastAsia="宋体" w:hAnsi="宋体"/>
          <w:sz w:val="29"/>
          <w:szCs w:val="29"/>
        </w:rPr>
      </w:pPr>
    </w:p>
    <w:p w14:paraId="30ACDD86" w14:textId="7BD97733" w:rsidR="006463FA" w:rsidRPr="004F5A7C" w:rsidRDefault="006463FA" w:rsidP="004F5A7C">
      <w:pPr>
        <w:rPr>
          <w:rFonts w:ascii="宋体" w:eastAsia="宋体" w:hAnsi="宋体"/>
          <w:sz w:val="29"/>
          <w:szCs w:val="29"/>
        </w:rPr>
      </w:pPr>
      <w:r w:rsidRPr="004F5A7C">
        <w:rPr>
          <w:rFonts w:ascii="宋体" w:eastAsia="宋体" w:hAnsi="宋体" w:hint="eastAsia"/>
          <w:sz w:val="29"/>
          <w:szCs w:val="29"/>
        </w:rPr>
        <w:t>3</w:t>
      </w:r>
      <w:r w:rsidRPr="004F5A7C">
        <w:rPr>
          <w:rFonts w:ascii="宋体" w:eastAsia="宋体" w:hAnsi="宋体"/>
          <w:sz w:val="29"/>
          <w:szCs w:val="29"/>
        </w:rPr>
        <w:t>.</w:t>
      </w:r>
      <w:r w:rsidRPr="004F5A7C">
        <w:rPr>
          <w:rFonts w:ascii="宋体" w:eastAsia="宋体" w:hAnsi="宋体" w:hint="eastAsia"/>
          <w:sz w:val="29"/>
          <w:szCs w:val="29"/>
        </w:rPr>
        <w:t>关于依托现有各类园区加强返乡入乡创业园建设的意见</w:t>
      </w:r>
    </w:p>
    <w:p w14:paraId="79271074" w14:textId="77777777" w:rsidR="006463FA" w:rsidRPr="004F5A7C" w:rsidRDefault="006463FA" w:rsidP="004F5A7C">
      <w:pPr>
        <w:rPr>
          <w:rFonts w:ascii="宋体" w:eastAsia="宋体" w:hAnsi="宋体"/>
          <w:sz w:val="29"/>
          <w:szCs w:val="29"/>
        </w:rPr>
      </w:pPr>
      <w:r w:rsidRPr="004F5A7C">
        <w:rPr>
          <w:rFonts w:ascii="宋体" w:eastAsia="宋体" w:hAnsi="宋体" w:hint="eastAsia"/>
          <w:sz w:val="29"/>
          <w:szCs w:val="29"/>
        </w:rPr>
        <w:t>【颁布时间】2021-3-10</w:t>
      </w:r>
    </w:p>
    <w:p w14:paraId="5C4065C1" w14:textId="77777777" w:rsidR="006463FA" w:rsidRPr="004F5A7C" w:rsidRDefault="006463FA" w:rsidP="004F5A7C">
      <w:pPr>
        <w:rPr>
          <w:rFonts w:ascii="宋体" w:eastAsia="宋体" w:hAnsi="宋体"/>
          <w:sz w:val="29"/>
          <w:szCs w:val="29"/>
        </w:rPr>
      </w:pPr>
      <w:r w:rsidRPr="004F5A7C">
        <w:rPr>
          <w:rFonts w:ascii="宋体" w:eastAsia="宋体" w:hAnsi="宋体" w:hint="eastAsia"/>
          <w:sz w:val="29"/>
          <w:szCs w:val="29"/>
        </w:rPr>
        <w:t>【发文号】发改就业〔2021〕399号</w:t>
      </w:r>
    </w:p>
    <w:p w14:paraId="3D02F77D" w14:textId="7D1195E4" w:rsidR="006463FA" w:rsidRDefault="006463FA" w:rsidP="004F5A7C">
      <w:pPr>
        <w:rPr>
          <w:rFonts w:ascii="宋体" w:eastAsia="宋体" w:hAnsi="宋体"/>
          <w:sz w:val="29"/>
          <w:szCs w:val="29"/>
        </w:rPr>
      </w:pPr>
      <w:r w:rsidRPr="004F5A7C">
        <w:rPr>
          <w:rFonts w:ascii="宋体" w:eastAsia="宋体" w:hAnsi="宋体" w:hint="eastAsia"/>
          <w:sz w:val="29"/>
          <w:szCs w:val="29"/>
        </w:rPr>
        <w:t> </w:t>
      </w:r>
      <w:r w:rsidR="00E56355">
        <w:rPr>
          <w:rFonts w:ascii="宋体" w:eastAsia="宋体" w:hAnsi="宋体" w:hint="eastAsia"/>
          <w:sz w:val="29"/>
          <w:szCs w:val="29"/>
        </w:rPr>
        <w:t xml:space="preserve"> </w:t>
      </w:r>
      <w:r w:rsidR="00E56355">
        <w:rPr>
          <w:rFonts w:ascii="宋体" w:eastAsia="宋体" w:hAnsi="宋体"/>
          <w:sz w:val="29"/>
          <w:szCs w:val="29"/>
        </w:rPr>
        <w:t xml:space="preserve"> </w:t>
      </w:r>
      <w:r w:rsidRPr="004F5A7C">
        <w:rPr>
          <w:rFonts w:ascii="宋体" w:eastAsia="宋体" w:hAnsi="宋体" w:hint="eastAsia"/>
          <w:sz w:val="29"/>
          <w:szCs w:val="29"/>
        </w:rPr>
        <w:t>返乡入乡创业园、基地、集聚区（以下简称返乡入乡创业园）是农民工、大学生、退役军人、科研人员等群体返乡入乡创新创业、带动就地就近就业的重要载体，是承接产业转移、促进产业合理布局的重要依托，是加快乡村振兴、推进城乡融合发展的重要平台。为破解制约返乡入乡创业高质量发展的痛点、堵点问题，强化农民工等人员返乡入乡创业平台支撑，现就支持地方依托现有各类园区加强返乡入乡创业园建设提出意见。</w:t>
      </w:r>
    </w:p>
    <w:p w14:paraId="26B03B66" w14:textId="77777777" w:rsidR="003D3B9D" w:rsidRPr="004F5A7C" w:rsidRDefault="003D3B9D" w:rsidP="004F5A7C">
      <w:pPr>
        <w:rPr>
          <w:rFonts w:ascii="宋体" w:eastAsia="宋体" w:hAnsi="宋体" w:hint="eastAsia"/>
          <w:sz w:val="29"/>
          <w:szCs w:val="29"/>
        </w:rPr>
      </w:pPr>
    </w:p>
    <w:p w14:paraId="3CB70B30" w14:textId="124984E6" w:rsidR="00C327B7" w:rsidRPr="004F5A7C" w:rsidRDefault="006463FA" w:rsidP="004F5A7C">
      <w:pPr>
        <w:rPr>
          <w:rFonts w:ascii="宋体" w:eastAsia="宋体" w:hAnsi="宋体"/>
          <w:sz w:val="29"/>
          <w:szCs w:val="29"/>
        </w:rPr>
      </w:pPr>
      <w:r w:rsidRPr="004F5A7C">
        <w:rPr>
          <w:rFonts w:ascii="宋体" w:eastAsia="宋体" w:hAnsi="宋体" w:hint="eastAsia"/>
          <w:sz w:val="29"/>
          <w:szCs w:val="29"/>
        </w:rPr>
        <w:lastRenderedPageBreak/>
        <w:t>4</w:t>
      </w:r>
      <w:r w:rsidRPr="004F5A7C">
        <w:rPr>
          <w:rFonts w:ascii="宋体" w:eastAsia="宋体" w:hAnsi="宋体"/>
          <w:sz w:val="29"/>
          <w:szCs w:val="29"/>
        </w:rPr>
        <w:t>.</w:t>
      </w:r>
      <w:r w:rsidR="00C327B7" w:rsidRPr="004F5A7C">
        <w:rPr>
          <w:rFonts w:ascii="宋体" w:eastAsia="宋体" w:hAnsi="宋体" w:hint="eastAsia"/>
          <w:sz w:val="29"/>
          <w:szCs w:val="29"/>
        </w:rPr>
        <w:t>工业和信息化部办公厅关于公布2020-2021年度物联网关键技术与平台创新类、集成创新与融合应用类示范项目名单的通知</w:t>
      </w:r>
    </w:p>
    <w:p w14:paraId="512EE08B" w14:textId="77777777" w:rsidR="00C327B7" w:rsidRPr="004F5A7C" w:rsidRDefault="00C327B7" w:rsidP="004F5A7C">
      <w:pPr>
        <w:rPr>
          <w:rFonts w:ascii="宋体" w:eastAsia="宋体" w:hAnsi="宋体"/>
          <w:sz w:val="29"/>
          <w:szCs w:val="29"/>
        </w:rPr>
      </w:pPr>
      <w:r w:rsidRPr="004F5A7C">
        <w:rPr>
          <w:rFonts w:ascii="宋体" w:eastAsia="宋体" w:hAnsi="宋体" w:hint="eastAsia"/>
          <w:sz w:val="29"/>
          <w:szCs w:val="29"/>
        </w:rPr>
        <w:t>【颁布时间】2021-3-19</w:t>
      </w:r>
    </w:p>
    <w:p w14:paraId="39837FA7" w14:textId="77777777" w:rsidR="00C327B7" w:rsidRPr="004F5A7C" w:rsidRDefault="00C327B7" w:rsidP="004F5A7C">
      <w:pPr>
        <w:rPr>
          <w:rFonts w:ascii="宋体" w:eastAsia="宋体" w:hAnsi="宋体"/>
          <w:sz w:val="29"/>
          <w:szCs w:val="29"/>
        </w:rPr>
      </w:pPr>
      <w:r w:rsidRPr="004F5A7C">
        <w:rPr>
          <w:rFonts w:ascii="宋体" w:eastAsia="宋体" w:hAnsi="宋体" w:hint="eastAsia"/>
          <w:sz w:val="29"/>
          <w:szCs w:val="29"/>
        </w:rPr>
        <w:t>【发文号】工信厅科函〔2021〕44号</w:t>
      </w:r>
    </w:p>
    <w:p w14:paraId="5DAD91E8" w14:textId="1750E84F" w:rsidR="00C327B7" w:rsidRPr="004F5A7C" w:rsidRDefault="00C327B7" w:rsidP="00E56355">
      <w:pPr>
        <w:ind w:firstLineChars="200" w:firstLine="580"/>
        <w:rPr>
          <w:rFonts w:ascii="宋体" w:eastAsia="宋体" w:hAnsi="宋体"/>
          <w:sz w:val="29"/>
          <w:szCs w:val="29"/>
        </w:rPr>
      </w:pPr>
      <w:r w:rsidRPr="004F5A7C">
        <w:rPr>
          <w:rFonts w:ascii="宋体" w:eastAsia="宋体" w:hAnsi="宋体" w:hint="eastAsia"/>
          <w:sz w:val="29"/>
          <w:szCs w:val="29"/>
        </w:rPr>
        <w:t>为深入实施《信息通信行业发展规划物联网分册（2016-2020年）》（工信部规〔2021〕424号），经各地区各单位推荐、综合评审和网上公示等环节，确定了2020-2021年度物联网关键技术与平台创新类、集成创新与融合应用类示范项目名单（见附件），现予以公布。</w:t>
      </w:r>
    </w:p>
    <w:p w14:paraId="70561134" w14:textId="77777777" w:rsidR="00C327B7" w:rsidRPr="004F5A7C" w:rsidRDefault="00C327B7" w:rsidP="004F5A7C">
      <w:pPr>
        <w:rPr>
          <w:rFonts w:ascii="宋体" w:eastAsia="宋体" w:hAnsi="宋体"/>
          <w:sz w:val="29"/>
          <w:szCs w:val="29"/>
        </w:rPr>
      </w:pPr>
    </w:p>
    <w:p w14:paraId="44687392" w14:textId="73AD5163" w:rsidR="004C587B" w:rsidRPr="00E56355" w:rsidRDefault="004F5A7C" w:rsidP="004F5A7C">
      <w:pPr>
        <w:rPr>
          <w:rStyle w:val="a4"/>
          <w:rFonts w:ascii="宋体" w:eastAsia="宋体" w:hAnsi="宋体" w:cs="Arial"/>
          <w:color w:val="515151"/>
          <w:sz w:val="29"/>
          <w:szCs w:val="29"/>
        </w:rPr>
      </w:pPr>
      <w:r w:rsidRPr="00E56355">
        <w:rPr>
          <w:rStyle w:val="a4"/>
          <w:rFonts w:ascii="宋体" w:eastAsia="宋体" w:hAnsi="宋体" w:cs="Arial" w:hint="eastAsia"/>
          <w:color w:val="515151"/>
          <w:sz w:val="29"/>
          <w:szCs w:val="29"/>
        </w:rPr>
        <w:t>二、</w:t>
      </w:r>
      <w:r w:rsidR="0041092E" w:rsidRPr="00E56355">
        <w:rPr>
          <w:rStyle w:val="a4"/>
          <w:rFonts w:ascii="宋体" w:eastAsia="宋体" w:hAnsi="宋体" w:cs="Arial" w:hint="eastAsia"/>
          <w:color w:val="515151"/>
          <w:sz w:val="29"/>
          <w:szCs w:val="29"/>
        </w:rPr>
        <w:t>证券保险信息</w:t>
      </w:r>
    </w:p>
    <w:p w14:paraId="25695723" w14:textId="19AB287C" w:rsidR="004C587B" w:rsidRPr="004F5A7C" w:rsidRDefault="006463FA" w:rsidP="004F5A7C">
      <w:pPr>
        <w:rPr>
          <w:rFonts w:ascii="宋体" w:eastAsia="宋体" w:hAnsi="宋体"/>
          <w:sz w:val="29"/>
          <w:szCs w:val="29"/>
        </w:rPr>
      </w:pPr>
      <w:r w:rsidRPr="004F5A7C">
        <w:rPr>
          <w:rFonts w:ascii="宋体" w:eastAsia="宋体" w:hAnsi="宋体" w:hint="eastAsia"/>
          <w:sz w:val="29"/>
          <w:szCs w:val="29"/>
        </w:rPr>
        <w:t>5</w:t>
      </w:r>
      <w:r w:rsidRPr="004F5A7C">
        <w:rPr>
          <w:rFonts w:ascii="宋体" w:eastAsia="宋体" w:hAnsi="宋体"/>
          <w:sz w:val="29"/>
          <w:szCs w:val="29"/>
        </w:rPr>
        <w:t>.</w:t>
      </w:r>
      <w:r w:rsidR="004C587B" w:rsidRPr="004F5A7C">
        <w:rPr>
          <w:rFonts w:ascii="宋体" w:eastAsia="宋体" w:hAnsi="宋体" w:hint="eastAsia"/>
          <w:sz w:val="29"/>
          <w:szCs w:val="29"/>
        </w:rPr>
        <w:t>关于印发《关于加强地方国有企业债务风险管控工作的指导意见》的通知</w:t>
      </w:r>
    </w:p>
    <w:p w14:paraId="790BCFAC" w14:textId="77777777" w:rsidR="004C587B" w:rsidRPr="004F5A7C" w:rsidRDefault="004C587B" w:rsidP="004F5A7C">
      <w:pPr>
        <w:rPr>
          <w:rFonts w:ascii="宋体" w:eastAsia="宋体" w:hAnsi="宋体"/>
          <w:sz w:val="29"/>
          <w:szCs w:val="29"/>
        </w:rPr>
      </w:pPr>
      <w:r w:rsidRPr="004F5A7C">
        <w:rPr>
          <w:rFonts w:ascii="宋体" w:eastAsia="宋体" w:hAnsi="宋体" w:hint="eastAsia"/>
          <w:sz w:val="29"/>
          <w:szCs w:val="29"/>
        </w:rPr>
        <w:t>【颁布时间】2021-2-28</w:t>
      </w:r>
    </w:p>
    <w:p w14:paraId="03191D4D" w14:textId="77777777" w:rsidR="004C587B" w:rsidRPr="004F5A7C" w:rsidRDefault="004C587B" w:rsidP="004F5A7C">
      <w:pPr>
        <w:rPr>
          <w:rFonts w:ascii="宋体" w:eastAsia="宋体" w:hAnsi="宋体"/>
          <w:sz w:val="29"/>
          <w:szCs w:val="29"/>
        </w:rPr>
      </w:pPr>
      <w:r w:rsidRPr="004F5A7C">
        <w:rPr>
          <w:rFonts w:ascii="宋体" w:eastAsia="宋体" w:hAnsi="宋体" w:hint="eastAsia"/>
          <w:sz w:val="29"/>
          <w:szCs w:val="29"/>
        </w:rPr>
        <w:t>【发文号】国资发财评规〔2021〕18号</w:t>
      </w:r>
    </w:p>
    <w:p w14:paraId="3A872F93" w14:textId="5636DB80" w:rsidR="004C587B" w:rsidRPr="004F5A7C" w:rsidRDefault="004C587B" w:rsidP="00E56355">
      <w:pPr>
        <w:ind w:firstLineChars="200" w:firstLine="580"/>
        <w:rPr>
          <w:rFonts w:ascii="宋体" w:eastAsia="宋体" w:hAnsi="宋体"/>
          <w:sz w:val="29"/>
          <w:szCs w:val="29"/>
        </w:rPr>
      </w:pPr>
      <w:r w:rsidRPr="004F5A7C">
        <w:rPr>
          <w:rFonts w:ascii="宋体" w:eastAsia="宋体" w:hAnsi="宋体" w:hint="eastAsia"/>
          <w:sz w:val="29"/>
          <w:szCs w:val="29"/>
        </w:rPr>
        <w:t>近期，个别地方国有企业发生债券违约，引发金融市场波动和媒体关注。中央、国务院领导同志高度重视，要求加强国有企业债务风险处置和防范应对工作。国务院金融稳定发展委员会召开专题会议研究部署风险防范化解工作，要求地方政府和地方国有企业严格落实主体责任，防范化解重大债务风险，维护金融市场稳定，并要求国务院国资委督促指导地方加强国有企业债务风险管控。为此，国务院国资委结合中央企业债务风险管控工作实践，研究制定了</w:t>
      </w:r>
      <w:r w:rsidRPr="004F5A7C">
        <w:rPr>
          <w:rFonts w:ascii="宋体" w:eastAsia="宋体" w:hAnsi="宋体" w:hint="eastAsia"/>
          <w:sz w:val="29"/>
          <w:szCs w:val="29"/>
        </w:rPr>
        <w:lastRenderedPageBreak/>
        <w:t>《关于加强地方国有企业债务风险管控工作的指导意见》。</w:t>
      </w:r>
    </w:p>
    <w:p w14:paraId="118F99DA" w14:textId="4D0E01FB" w:rsidR="004C587B" w:rsidRPr="004F5A7C" w:rsidRDefault="004C587B" w:rsidP="004F5A7C">
      <w:pPr>
        <w:rPr>
          <w:rFonts w:ascii="宋体" w:eastAsia="宋体" w:hAnsi="宋体"/>
          <w:sz w:val="29"/>
          <w:szCs w:val="29"/>
        </w:rPr>
      </w:pPr>
    </w:p>
    <w:p w14:paraId="128BDC0A" w14:textId="7A59E555" w:rsidR="004C587B" w:rsidRPr="004F5A7C" w:rsidRDefault="006463FA" w:rsidP="004F5A7C">
      <w:pPr>
        <w:rPr>
          <w:rFonts w:ascii="宋体" w:eastAsia="宋体" w:hAnsi="宋体"/>
          <w:sz w:val="29"/>
          <w:szCs w:val="29"/>
        </w:rPr>
      </w:pPr>
      <w:r w:rsidRPr="004F5A7C">
        <w:rPr>
          <w:rFonts w:ascii="宋体" w:eastAsia="宋体" w:hAnsi="宋体" w:hint="eastAsia"/>
          <w:sz w:val="29"/>
          <w:szCs w:val="29"/>
        </w:rPr>
        <w:t>6</w:t>
      </w:r>
      <w:r w:rsidRPr="004F5A7C">
        <w:rPr>
          <w:rFonts w:ascii="宋体" w:eastAsia="宋体" w:hAnsi="宋体"/>
          <w:sz w:val="29"/>
          <w:szCs w:val="29"/>
        </w:rPr>
        <w:t>.</w:t>
      </w:r>
      <w:r w:rsidR="004C587B" w:rsidRPr="004F5A7C">
        <w:rPr>
          <w:rFonts w:ascii="宋体" w:eastAsia="宋体" w:hAnsi="宋体" w:hint="eastAsia"/>
          <w:sz w:val="29"/>
          <w:szCs w:val="29"/>
        </w:rPr>
        <w:t>关于进一步规范人民法院冻结上市公司质押股票工作的意见</w:t>
      </w:r>
    </w:p>
    <w:p w14:paraId="1A8534B1" w14:textId="77777777" w:rsidR="004C587B" w:rsidRPr="004F5A7C" w:rsidRDefault="004C587B" w:rsidP="004F5A7C">
      <w:pPr>
        <w:rPr>
          <w:rFonts w:ascii="宋体" w:eastAsia="宋体" w:hAnsi="宋体" w:cs="宋体"/>
          <w:color w:val="1A2930"/>
          <w:kern w:val="0"/>
          <w:sz w:val="29"/>
          <w:szCs w:val="29"/>
        </w:rPr>
      </w:pPr>
      <w:r w:rsidRPr="004F5A7C">
        <w:rPr>
          <w:rFonts w:ascii="宋体" w:eastAsia="宋体" w:hAnsi="宋体" w:cs="宋体" w:hint="eastAsia"/>
          <w:color w:val="1A2930"/>
          <w:kern w:val="0"/>
          <w:sz w:val="29"/>
          <w:szCs w:val="29"/>
        </w:rPr>
        <w:t>【颁布时间】2021-3-1</w:t>
      </w:r>
    </w:p>
    <w:p w14:paraId="0343219A" w14:textId="77777777" w:rsidR="004C587B" w:rsidRPr="004F5A7C" w:rsidRDefault="004C587B" w:rsidP="004F5A7C">
      <w:pPr>
        <w:rPr>
          <w:rFonts w:ascii="宋体" w:eastAsia="宋体" w:hAnsi="宋体" w:cs="宋体"/>
          <w:color w:val="1A2930"/>
          <w:kern w:val="0"/>
          <w:sz w:val="29"/>
          <w:szCs w:val="29"/>
        </w:rPr>
      </w:pPr>
      <w:r w:rsidRPr="004F5A7C">
        <w:rPr>
          <w:rFonts w:ascii="宋体" w:eastAsia="宋体" w:hAnsi="宋体" w:cs="宋体" w:hint="eastAsia"/>
          <w:color w:val="1A2930"/>
          <w:kern w:val="0"/>
          <w:sz w:val="29"/>
          <w:szCs w:val="29"/>
        </w:rPr>
        <w:t>【发文号】法发〔2021〕9号</w:t>
      </w:r>
    </w:p>
    <w:p w14:paraId="416CC65F" w14:textId="0187CDFC" w:rsidR="004C587B" w:rsidRPr="004F5A7C" w:rsidRDefault="004C587B" w:rsidP="00E56355">
      <w:pPr>
        <w:ind w:firstLineChars="200" w:firstLine="580"/>
        <w:rPr>
          <w:rFonts w:ascii="宋体" w:eastAsia="宋体" w:hAnsi="宋体"/>
          <w:sz w:val="29"/>
          <w:szCs w:val="29"/>
        </w:rPr>
      </w:pPr>
      <w:r w:rsidRPr="004F5A7C">
        <w:rPr>
          <w:rFonts w:ascii="宋体" w:eastAsia="宋体" w:hAnsi="宋体" w:hint="eastAsia"/>
          <w:sz w:val="29"/>
          <w:szCs w:val="29"/>
        </w:rPr>
        <w:t>为进一步规范人民法院冻结上市公司质押股票相关工作，强化善意文明执行理念，依法维护当事人、利害关系人合法权益，依照民事诉讼法，结合执行工作实际，提出意见。</w:t>
      </w:r>
    </w:p>
    <w:p w14:paraId="2D6EE675" w14:textId="0502F18D" w:rsidR="004C587B" w:rsidRPr="004F5A7C" w:rsidRDefault="004C587B" w:rsidP="004F5A7C">
      <w:pPr>
        <w:rPr>
          <w:rStyle w:val="a4"/>
          <w:rFonts w:ascii="宋体" w:eastAsia="宋体" w:hAnsi="宋体" w:cs="Arial"/>
          <w:color w:val="515151"/>
          <w:sz w:val="29"/>
          <w:szCs w:val="29"/>
        </w:rPr>
      </w:pPr>
    </w:p>
    <w:p w14:paraId="2430C642" w14:textId="10B2BB12" w:rsidR="004C587B" w:rsidRPr="004F5A7C" w:rsidRDefault="006463FA" w:rsidP="004F5A7C">
      <w:pPr>
        <w:rPr>
          <w:rFonts w:ascii="宋体" w:eastAsia="宋体" w:hAnsi="宋体"/>
          <w:sz w:val="29"/>
          <w:szCs w:val="29"/>
        </w:rPr>
      </w:pPr>
      <w:r w:rsidRPr="004F5A7C">
        <w:rPr>
          <w:rFonts w:ascii="宋体" w:eastAsia="宋体" w:hAnsi="宋体" w:hint="eastAsia"/>
          <w:sz w:val="29"/>
          <w:szCs w:val="29"/>
        </w:rPr>
        <w:t>7</w:t>
      </w:r>
      <w:r w:rsidRPr="004F5A7C">
        <w:rPr>
          <w:rFonts w:ascii="宋体" w:eastAsia="宋体" w:hAnsi="宋体"/>
          <w:sz w:val="29"/>
          <w:szCs w:val="29"/>
        </w:rPr>
        <w:t>.</w:t>
      </w:r>
      <w:r w:rsidR="004C587B" w:rsidRPr="004F5A7C">
        <w:rPr>
          <w:rFonts w:ascii="宋体" w:eastAsia="宋体" w:hAnsi="宋体" w:hint="eastAsia"/>
          <w:sz w:val="29"/>
          <w:szCs w:val="29"/>
        </w:rPr>
        <w:t>中国银保监会关于修改《中华人民共和国外资保险公司管理条例实施细则》的决定</w:t>
      </w:r>
    </w:p>
    <w:p w14:paraId="6CDDCE28" w14:textId="77777777" w:rsidR="004C587B" w:rsidRPr="004F5A7C" w:rsidRDefault="004C587B" w:rsidP="004F5A7C">
      <w:pPr>
        <w:rPr>
          <w:rFonts w:ascii="宋体" w:eastAsia="宋体" w:hAnsi="宋体"/>
          <w:sz w:val="29"/>
          <w:szCs w:val="29"/>
        </w:rPr>
      </w:pPr>
      <w:r w:rsidRPr="004F5A7C">
        <w:rPr>
          <w:rFonts w:ascii="宋体" w:eastAsia="宋体" w:hAnsi="宋体" w:hint="eastAsia"/>
          <w:sz w:val="29"/>
          <w:szCs w:val="29"/>
        </w:rPr>
        <w:t>【颁布时间】2021-3-10</w:t>
      </w:r>
    </w:p>
    <w:p w14:paraId="66D799B8" w14:textId="77777777" w:rsidR="004C587B" w:rsidRPr="004F5A7C" w:rsidRDefault="004C587B" w:rsidP="004F5A7C">
      <w:pPr>
        <w:rPr>
          <w:rFonts w:ascii="宋体" w:eastAsia="宋体" w:hAnsi="宋体"/>
          <w:sz w:val="29"/>
          <w:szCs w:val="29"/>
        </w:rPr>
      </w:pPr>
      <w:r w:rsidRPr="004F5A7C">
        <w:rPr>
          <w:rFonts w:ascii="宋体" w:eastAsia="宋体" w:hAnsi="宋体" w:hint="eastAsia"/>
          <w:sz w:val="29"/>
          <w:szCs w:val="29"/>
        </w:rPr>
        <w:t>【发文号】银保监会令2021年第2号</w:t>
      </w:r>
    </w:p>
    <w:p w14:paraId="5CF959D4" w14:textId="32454484" w:rsidR="004C587B" w:rsidRPr="004F5A7C" w:rsidRDefault="004C587B" w:rsidP="00E56355">
      <w:pPr>
        <w:ind w:firstLineChars="200" w:firstLine="580"/>
        <w:rPr>
          <w:rFonts w:ascii="宋体" w:eastAsia="宋体" w:hAnsi="宋体"/>
          <w:sz w:val="29"/>
          <w:szCs w:val="29"/>
        </w:rPr>
      </w:pPr>
      <w:r w:rsidRPr="004F5A7C">
        <w:rPr>
          <w:rFonts w:ascii="宋体" w:eastAsia="宋体" w:hAnsi="宋体" w:hint="eastAsia"/>
          <w:sz w:val="29"/>
          <w:szCs w:val="29"/>
        </w:rPr>
        <w:t>《中国银保监会关于修改&lt;中华人民共和国外资保险公司管理条例实施细则&gt;的决定》已于2020年11月19日经中国银保监会2020年第14次委务会议通过。现予公布，自公布之日起施行。</w:t>
      </w:r>
    </w:p>
    <w:p w14:paraId="4D44769A" w14:textId="77777777" w:rsidR="006463FA" w:rsidRPr="004F5A7C" w:rsidRDefault="006463FA" w:rsidP="004F5A7C">
      <w:pPr>
        <w:rPr>
          <w:rFonts w:ascii="宋体" w:eastAsia="宋体" w:hAnsi="宋体"/>
          <w:sz w:val="29"/>
          <w:szCs w:val="29"/>
        </w:rPr>
      </w:pPr>
    </w:p>
    <w:p w14:paraId="0ECF6D98" w14:textId="0A7BA442" w:rsidR="004C587B" w:rsidRPr="004F5A7C" w:rsidRDefault="006463FA" w:rsidP="004F5A7C">
      <w:pPr>
        <w:rPr>
          <w:rFonts w:ascii="宋体" w:eastAsia="宋体" w:hAnsi="宋体"/>
          <w:sz w:val="29"/>
          <w:szCs w:val="29"/>
        </w:rPr>
      </w:pPr>
      <w:r w:rsidRPr="004F5A7C">
        <w:rPr>
          <w:rFonts w:ascii="宋体" w:eastAsia="宋体" w:hAnsi="宋体"/>
          <w:sz w:val="29"/>
          <w:szCs w:val="29"/>
        </w:rPr>
        <w:t>8.</w:t>
      </w:r>
      <w:r w:rsidR="004C587B" w:rsidRPr="004F5A7C">
        <w:rPr>
          <w:rFonts w:ascii="宋体" w:eastAsia="宋体" w:hAnsi="宋体" w:hint="eastAsia"/>
          <w:sz w:val="29"/>
          <w:szCs w:val="29"/>
        </w:rPr>
        <w:t>中国银保监会办公厅关于印发商业银行负债质量管理办法的通知</w:t>
      </w:r>
    </w:p>
    <w:p w14:paraId="4A1659C3" w14:textId="77777777" w:rsidR="004C587B" w:rsidRPr="004F5A7C" w:rsidRDefault="004C587B" w:rsidP="004F5A7C">
      <w:pPr>
        <w:rPr>
          <w:rFonts w:ascii="宋体" w:eastAsia="宋体" w:hAnsi="宋体"/>
          <w:sz w:val="29"/>
          <w:szCs w:val="29"/>
        </w:rPr>
      </w:pPr>
      <w:r w:rsidRPr="004F5A7C">
        <w:rPr>
          <w:rFonts w:ascii="宋体" w:eastAsia="宋体" w:hAnsi="宋体" w:hint="eastAsia"/>
          <w:sz w:val="29"/>
          <w:szCs w:val="29"/>
        </w:rPr>
        <w:t>【颁布时间】2021-3-23</w:t>
      </w:r>
    </w:p>
    <w:p w14:paraId="03FBFDCC" w14:textId="51F5E95A" w:rsidR="004C587B" w:rsidRPr="00E56355" w:rsidRDefault="004C587B" w:rsidP="00E56355">
      <w:pPr>
        <w:ind w:firstLineChars="200" w:firstLine="580"/>
        <w:rPr>
          <w:rStyle w:val="a4"/>
          <w:rFonts w:ascii="宋体" w:eastAsia="宋体" w:hAnsi="宋体" w:hint="eastAsia"/>
          <w:b w:val="0"/>
          <w:bCs w:val="0"/>
          <w:sz w:val="29"/>
          <w:szCs w:val="29"/>
        </w:rPr>
      </w:pPr>
      <w:r w:rsidRPr="004F5A7C">
        <w:rPr>
          <w:rFonts w:ascii="宋体" w:eastAsia="宋体" w:hAnsi="宋体" w:hint="eastAsia"/>
          <w:sz w:val="29"/>
          <w:szCs w:val="29"/>
        </w:rPr>
        <w:t>为促进商业银行提升负债质量管理水平，维护银行体系安全稳健运行，银保监会制定了《商业银行负债质量管理办法》。</w:t>
      </w:r>
    </w:p>
    <w:p w14:paraId="38FE754F" w14:textId="489043C0" w:rsidR="0041092E" w:rsidRPr="00E56355" w:rsidRDefault="004F5A7C" w:rsidP="004F5A7C">
      <w:pPr>
        <w:rPr>
          <w:rStyle w:val="a4"/>
          <w:rFonts w:ascii="宋体" w:eastAsia="宋体" w:hAnsi="宋体" w:cs="Arial"/>
          <w:color w:val="515151"/>
          <w:sz w:val="29"/>
          <w:szCs w:val="29"/>
        </w:rPr>
      </w:pPr>
      <w:r w:rsidRPr="00E56355">
        <w:rPr>
          <w:rStyle w:val="a4"/>
          <w:rFonts w:ascii="宋体" w:eastAsia="宋体" w:hAnsi="宋体" w:cs="Arial" w:hint="eastAsia"/>
          <w:color w:val="515151"/>
          <w:sz w:val="29"/>
          <w:szCs w:val="29"/>
        </w:rPr>
        <w:lastRenderedPageBreak/>
        <w:t>三、</w:t>
      </w:r>
      <w:r w:rsidR="0041092E" w:rsidRPr="00E56355">
        <w:rPr>
          <w:rStyle w:val="a4"/>
          <w:rFonts w:ascii="宋体" w:eastAsia="宋体" w:hAnsi="宋体" w:cs="Arial" w:hint="eastAsia"/>
          <w:color w:val="515151"/>
          <w:sz w:val="29"/>
          <w:szCs w:val="29"/>
        </w:rPr>
        <w:t>外资合资信息</w:t>
      </w:r>
    </w:p>
    <w:p w14:paraId="5CE9EC24" w14:textId="2C496E4A" w:rsidR="00C327B7" w:rsidRPr="004F5A7C" w:rsidRDefault="006463FA" w:rsidP="004F5A7C">
      <w:pPr>
        <w:rPr>
          <w:rFonts w:ascii="宋体" w:eastAsia="宋体" w:hAnsi="宋体"/>
          <w:sz w:val="29"/>
          <w:szCs w:val="29"/>
        </w:rPr>
      </w:pPr>
      <w:r w:rsidRPr="004F5A7C">
        <w:rPr>
          <w:rFonts w:ascii="宋体" w:eastAsia="宋体" w:hAnsi="宋体" w:hint="eastAsia"/>
          <w:sz w:val="29"/>
          <w:szCs w:val="29"/>
        </w:rPr>
        <w:t>9</w:t>
      </w:r>
      <w:r w:rsidRPr="004F5A7C">
        <w:rPr>
          <w:rFonts w:ascii="宋体" w:eastAsia="宋体" w:hAnsi="宋体"/>
          <w:sz w:val="29"/>
          <w:szCs w:val="29"/>
        </w:rPr>
        <w:t>.</w:t>
      </w:r>
      <w:r w:rsidR="00C327B7" w:rsidRPr="004F5A7C">
        <w:rPr>
          <w:rFonts w:ascii="宋体" w:eastAsia="宋体" w:hAnsi="宋体" w:hint="eastAsia"/>
          <w:sz w:val="29"/>
          <w:szCs w:val="29"/>
        </w:rPr>
        <w:t>国家外汇管理局关于修订《银行间外汇市场做市商指引》的通知</w:t>
      </w:r>
    </w:p>
    <w:p w14:paraId="4B486C13" w14:textId="77777777" w:rsidR="00C327B7" w:rsidRPr="004F5A7C" w:rsidRDefault="00C327B7" w:rsidP="004F5A7C">
      <w:pPr>
        <w:rPr>
          <w:rFonts w:ascii="宋体" w:eastAsia="宋体" w:hAnsi="宋体"/>
          <w:sz w:val="29"/>
          <w:szCs w:val="29"/>
        </w:rPr>
      </w:pPr>
      <w:r w:rsidRPr="004F5A7C">
        <w:rPr>
          <w:rFonts w:ascii="宋体" w:eastAsia="宋体" w:hAnsi="宋体" w:hint="eastAsia"/>
          <w:sz w:val="29"/>
          <w:szCs w:val="29"/>
        </w:rPr>
        <w:t>【颁布时间】2021-1-2</w:t>
      </w:r>
    </w:p>
    <w:p w14:paraId="74947AEB" w14:textId="531DDF7F" w:rsidR="00C327B7" w:rsidRPr="004F5A7C" w:rsidRDefault="00C327B7" w:rsidP="004F5A7C">
      <w:pPr>
        <w:rPr>
          <w:rFonts w:ascii="宋体" w:eastAsia="宋体" w:hAnsi="宋体"/>
          <w:sz w:val="29"/>
          <w:szCs w:val="29"/>
        </w:rPr>
      </w:pPr>
      <w:r w:rsidRPr="004F5A7C">
        <w:rPr>
          <w:rFonts w:ascii="宋体" w:eastAsia="宋体" w:hAnsi="宋体" w:hint="eastAsia"/>
          <w:sz w:val="29"/>
          <w:szCs w:val="29"/>
        </w:rPr>
        <w:t>【发文号】汇发〔2021〕1号</w:t>
      </w:r>
    </w:p>
    <w:p w14:paraId="58873258" w14:textId="53BE5689" w:rsidR="00C327B7" w:rsidRPr="004F5A7C" w:rsidRDefault="00C327B7" w:rsidP="00E56355">
      <w:pPr>
        <w:ind w:firstLineChars="200" w:firstLine="580"/>
        <w:rPr>
          <w:rFonts w:ascii="宋体" w:eastAsia="宋体" w:hAnsi="宋体"/>
          <w:sz w:val="29"/>
          <w:szCs w:val="29"/>
        </w:rPr>
      </w:pPr>
      <w:r w:rsidRPr="004F5A7C">
        <w:rPr>
          <w:rFonts w:ascii="宋体" w:eastAsia="宋体" w:hAnsi="宋体" w:hint="eastAsia"/>
          <w:sz w:val="29"/>
          <w:szCs w:val="29"/>
        </w:rPr>
        <w:t>为进一步优化银行间外汇市场做市商管理，国家外汇管理局对《银行间外汇市场做市商指引》（汇发〔2013〕13号）予以修订。</w:t>
      </w:r>
    </w:p>
    <w:p w14:paraId="725D6E7B" w14:textId="77777777" w:rsidR="00C327B7" w:rsidRPr="004F5A7C" w:rsidRDefault="00C327B7" w:rsidP="004F5A7C">
      <w:pPr>
        <w:rPr>
          <w:rFonts w:ascii="宋体" w:eastAsia="宋体" w:hAnsi="宋体"/>
          <w:sz w:val="29"/>
          <w:szCs w:val="29"/>
        </w:rPr>
      </w:pPr>
    </w:p>
    <w:p w14:paraId="1622F03E" w14:textId="3E19E651" w:rsidR="00782DAB" w:rsidRPr="004F5A7C" w:rsidRDefault="006463FA" w:rsidP="004F5A7C">
      <w:pPr>
        <w:rPr>
          <w:rFonts w:ascii="宋体" w:eastAsia="宋体" w:hAnsi="宋体"/>
          <w:sz w:val="29"/>
          <w:szCs w:val="29"/>
        </w:rPr>
      </w:pPr>
      <w:r w:rsidRPr="004F5A7C">
        <w:rPr>
          <w:rFonts w:ascii="宋体" w:eastAsia="宋体" w:hAnsi="宋体" w:hint="eastAsia"/>
          <w:sz w:val="29"/>
          <w:szCs w:val="29"/>
        </w:rPr>
        <w:t>1</w:t>
      </w:r>
      <w:r w:rsidRPr="004F5A7C">
        <w:rPr>
          <w:rFonts w:ascii="宋体" w:eastAsia="宋体" w:hAnsi="宋体"/>
          <w:sz w:val="29"/>
          <w:szCs w:val="29"/>
        </w:rPr>
        <w:t>0.</w:t>
      </w:r>
      <w:r w:rsidR="00782DAB" w:rsidRPr="004F5A7C">
        <w:rPr>
          <w:rFonts w:ascii="宋体" w:eastAsia="宋体" w:hAnsi="宋体" w:hint="eastAsia"/>
          <w:sz w:val="29"/>
          <w:szCs w:val="29"/>
        </w:rPr>
        <w:t>关于执行《鼓励外商投资产业目录（</w:t>
      </w:r>
      <w:r w:rsidR="00782DAB" w:rsidRPr="004F5A7C">
        <w:rPr>
          <w:rFonts w:ascii="宋体" w:eastAsia="宋体" w:hAnsi="宋体"/>
          <w:sz w:val="29"/>
          <w:szCs w:val="29"/>
        </w:rPr>
        <w:t>2020年版）》有关问题的公告</w:t>
      </w:r>
    </w:p>
    <w:p w14:paraId="3751100F" w14:textId="77777777" w:rsidR="00782DAB" w:rsidRPr="004F5A7C" w:rsidRDefault="00782DAB" w:rsidP="004F5A7C">
      <w:pPr>
        <w:rPr>
          <w:rFonts w:ascii="宋体" w:eastAsia="宋体" w:hAnsi="宋体"/>
          <w:sz w:val="29"/>
          <w:szCs w:val="29"/>
        </w:rPr>
      </w:pPr>
      <w:r w:rsidRPr="004F5A7C">
        <w:rPr>
          <w:rFonts w:ascii="宋体" w:eastAsia="宋体" w:hAnsi="宋体" w:hint="eastAsia"/>
          <w:sz w:val="29"/>
          <w:szCs w:val="29"/>
        </w:rPr>
        <w:t>【颁布时间】2021-1-26</w:t>
      </w:r>
    </w:p>
    <w:p w14:paraId="74B26CC5" w14:textId="2C572483" w:rsidR="00782DAB" w:rsidRPr="004F5A7C" w:rsidRDefault="00782DAB" w:rsidP="00E56355">
      <w:pPr>
        <w:ind w:firstLineChars="200" w:firstLine="580"/>
        <w:rPr>
          <w:rFonts w:ascii="宋体" w:eastAsia="宋体" w:hAnsi="宋体"/>
          <w:sz w:val="29"/>
          <w:szCs w:val="29"/>
        </w:rPr>
      </w:pPr>
      <w:r w:rsidRPr="004F5A7C">
        <w:rPr>
          <w:rFonts w:ascii="宋体" w:eastAsia="宋体" w:hAnsi="宋体" w:hint="eastAsia"/>
          <w:sz w:val="29"/>
          <w:szCs w:val="29"/>
        </w:rPr>
        <w:t>国家发展改革委、商务部第38号令公布了《鼓励外商投资产业目录（2020年版）》（以下简称“《目录（2020年版）》”），自2021年1月27日起施行。根据《国务院关于调整进口设备税收政策的通知》（国发〔1997〕37号，以下简称“国发37号文”）及相关规定，现做出此公告。</w:t>
      </w:r>
    </w:p>
    <w:p w14:paraId="65FC19BF" w14:textId="77777777" w:rsidR="00782DAB" w:rsidRPr="004F5A7C" w:rsidRDefault="00782DAB" w:rsidP="004F5A7C">
      <w:pPr>
        <w:rPr>
          <w:rFonts w:ascii="宋体" w:eastAsia="宋体" w:hAnsi="宋体"/>
          <w:sz w:val="29"/>
          <w:szCs w:val="29"/>
        </w:rPr>
      </w:pPr>
    </w:p>
    <w:p w14:paraId="5F4FE027" w14:textId="4881D3C6" w:rsidR="004C587B" w:rsidRPr="004F5A7C" w:rsidRDefault="006463FA" w:rsidP="004F5A7C">
      <w:pPr>
        <w:rPr>
          <w:rFonts w:ascii="宋体" w:eastAsia="宋体" w:hAnsi="宋体"/>
          <w:sz w:val="29"/>
          <w:szCs w:val="29"/>
        </w:rPr>
      </w:pPr>
      <w:r w:rsidRPr="004F5A7C">
        <w:rPr>
          <w:rFonts w:ascii="宋体" w:eastAsia="宋体" w:hAnsi="宋体" w:hint="eastAsia"/>
          <w:sz w:val="29"/>
          <w:szCs w:val="29"/>
        </w:rPr>
        <w:t>1</w:t>
      </w:r>
      <w:r w:rsidR="004F5A7C" w:rsidRPr="004F5A7C">
        <w:rPr>
          <w:rFonts w:ascii="宋体" w:eastAsia="宋体" w:hAnsi="宋体"/>
          <w:sz w:val="29"/>
          <w:szCs w:val="29"/>
        </w:rPr>
        <w:t>1</w:t>
      </w:r>
      <w:r w:rsidRPr="004F5A7C">
        <w:rPr>
          <w:rFonts w:ascii="宋体" w:eastAsia="宋体" w:hAnsi="宋体"/>
          <w:sz w:val="29"/>
          <w:szCs w:val="29"/>
        </w:rPr>
        <w:t>.</w:t>
      </w:r>
      <w:r w:rsidR="004C587B" w:rsidRPr="004F5A7C">
        <w:rPr>
          <w:rFonts w:ascii="宋体" w:eastAsia="宋体" w:hAnsi="宋体" w:hint="eastAsia"/>
          <w:sz w:val="29"/>
          <w:szCs w:val="29"/>
        </w:rPr>
        <w:t>国家发展改革委关于优化办理外商投资项目《国家鼓励发展的内外资项目确认书》的通知</w:t>
      </w:r>
    </w:p>
    <w:p w14:paraId="7E306794" w14:textId="77777777" w:rsidR="004C587B" w:rsidRPr="004F5A7C" w:rsidRDefault="004C587B" w:rsidP="004F5A7C">
      <w:pPr>
        <w:rPr>
          <w:rFonts w:ascii="宋体" w:eastAsia="宋体" w:hAnsi="宋体"/>
          <w:sz w:val="29"/>
          <w:szCs w:val="29"/>
        </w:rPr>
      </w:pPr>
      <w:r w:rsidRPr="004F5A7C">
        <w:rPr>
          <w:rFonts w:ascii="宋体" w:eastAsia="宋体" w:hAnsi="宋体" w:hint="eastAsia"/>
          <w:sz w:val="29"/>
          <w:szCs w:val="29"/>
        </w:rPr>
        <w:t>【颁布时间】2021-3-16</w:t>
      </w:r>
    </w:p>
    <w:p w14:paraId="17D92FDC" w14:textId="77777777" w:rsidR="004C587B" w:rsidRPr="004F5A7C" w:rsidRDefault="004C587B" w:rsidP="004F5A7C">
      <w:pPr>
        <w:rPr>
          <w:rFonts w:ascii="宋体" w:eastAsia="宋体" w:hAnsi="宋体"/>
          <w:sz w:val="29"/>
          <w:szCs w:val="29"/>
        </w:rPr>
      </w:pPr>
      <w:r w:rsidRPr="004F5A7C">
        <w:rPr>
          <w:rFonts w:ascii="宋体" w:eastAsia="宋体" w:hAnsi="宋体" w:hint="eastAsia"/>
          <w:sz w:val="29"/>
          <w:szCs w:val="29"/>
        </w:rPr>
        <w:t>【发文号】发改外资〔2021〕368号</w:t>
      </w:r>
    </w:p>
    <w:p w14:paraId="72D192D9" w14:textId="6206135C" w:rsidR="004C587B" w:rsidRPr="004F5A7C" w:rsidRDefault="004C587B" w:rsidP="00E56355">
      <w:pPr>
        <w:ind w:firstLineChars="200" w:firstLine="580"/>
        <w:rPr>
          <w:rStyle w:val="a4"/>
          <w:rFonts w:ascii="宋体" w:eastAsia="宋体" w:hAnsi="宋体" w:cs="Arial"/>
          <w:color w:val="515151"/>
          <w:sz w:val="29"/>
          <w:szCs w:val="29"/>
        </w:rPr>
      </w:pPr>
      <w:r w:rsidRPr="004F5A7C">
        <w:rPr>
          <w:rFonts w:ascii="宋体" w:eastAsia="宋体" w:hAnsi="宋体" w:hint="eastAsia"/>
          <w:sz w:val="29"/>
          <w:szCs w:val="29"/>
        </w:rPr>
        <w:t>为落实外商投资法，深化外商投资管理体制改革，提升外商投资服务水平，提高外商投资项目办理《国家鼓励发展的内外资项目</w:t>
      </w:r>
      <w:r w:rsidRPr="004F5A7C">
        <w:rPr>
          <w:rFonts w:ascii="宋体" w:eastAsia="宋体" w:hAnsi="宋体" w:hint="eastAsia"/>
          <w:sz w:val="29"/>
          <w:szCs w:val="29"/>
        </w:rPr>
        <w:lastRenderedPageBreak/>
        <w:t>确认书》（以下简称项目确认书）便利度，现作出通知。</w:t>
      </w:r>
    </w:p>
    <w:p w14:paraId="52B2D940" w14:textId="77777777" w:rsidR="004C587B" w:rsidRPr="004F5A7C" w:rsidRDefault="004C587B" w:rsidP="004F5A7C">
      <w:pPr>
        <w:rPr>
          <w:rStyle w:val="a4"/>
          <w:rFonts w:ascii="宋体" w:eastAsia="宋体" w:hAnsi="宋体" w:cs="Arial"/>
          <w:color w:val="515151"/>
          <w:sz w:val="29"/>
          <w:szCs w:val="29"/>
        </w:rPr>
      </w:pPr>
    </w:p>
    <w:p w14:paraId="0F4CA382" w14:textId="2C0EE6A4" w:rsidR="0041092E" w:rsidRPr="00E56355" w:rsidRDefault="0041092E" w:rsidP="004F5A7C">
      <w:pPr>
        <w:rPr>
          <w:rStyle w:val="a4"/>
          <w:rFonts w:ascii="宋体" w:eastAsia="宋体" w:hAnsi="宋体" w:cs="Arial"/>
          <w:color w:val="515151"/>
          <w:sz w:val="29"/>
          <w:szCs w:val="29"/>
        </w:rPr>
      </w:pPr>
      <w:r w:rsidRPr="00E56355">
        <w:rPr>
          <w:rStyle w:val="a4"/>
          <w:rFonts w:ascii="宋体" w:eastAsia="宋体" w:hAnsi="宋体" w:cs="Arial" w:hint="eastAsia"/>
          <w:color w:val="515151"/>
          <w:sz w:val="29"/>
          <w:szCs w:val="29"/>
        </w:rPr>
        <w:t>四、财会税务信息</w:t>
      </w:r>
    </w:p>
    <w:p w14:paraId="556B4001" w14:textId="7C699ABC" w:rsidR="00782DAB" w:rsidRPr="004F5A7C" w:rsidRDefault="006463FA" w:rsidP="004F5A7C">
      <w:pPr>
        <w:rPr>
          <w:rFonts w:ascii="宋体" w:eastAsia="宋体" w:hAnsi="宋体"/>
          <w:sz w:val="29"/>
          <w:szCs w:val="29"/>
        </w:rPr>
      </w:pPr>
      <w:r w:rsidRPr="004F5A7C">
        <w:rPr>
          <w:rFonts w:ascii="宋体" w:eastAsia="宋体" w:hAnsi="宋体" w:hint="eastAsia"/>
          <w:sz w:val="29"/>
          <w:szCs w:val="29"/>
        </w:rPr>
        <w:t>1</w:t>
      </w:r>
      <w:r w:rsidR="004F5A7C" w:rsidRPr="004F5A7C">
        <w:rPr>
          <w:rFonts w:ascii="宋体" w:eastAsia="宋体" w:hAnsi="宋体"/>
          <w:sz w:val="29"/>
          <w:szCs w:val="29"/>
        </w:rPr>
        <w:t>2</w:t>
      </w:r>
      <w:r w:rsidRPr="004F5A7C">
        <w:rPr>
          <w:rFonts w:ascii="宋体" w:eastAsia="宋体" w:hAnsi="宋体"/>
          <w:sz w:val="29"/>
          <w:szCs w:val="29"/>
        </w:rPr>
        <w:t>.</w:t>
      </w:r>
      <w:r w:rsidR="00782DAB" w:rsidRPr="004F5A7C">
        <w:rPr>
          <w:rFonts w:ascii="宋体" w:eastAsia="宋体" w:hAnsi="宋体" w:hint="eastAsia"/>
          <w:sz w:val="29"/>
          <w:szCs w:val="29"/>
        </w:rPr>
        <w:t>银行保险机构声誉风险管理办法（试行）</w:t>
      </w:r>
    </w:p>
    <w:p w14:paraId="3CC57D2E" w14:textId="26084756" w:rsidR="00782DAB" w:rsidRPr="004F5A7C" w:rsidRDefault="00782DAB" w:rsidP="004F5A7C">
      <w:pPr>
        <w:rPr>
          <w:rFonts w:ascii="宋体" w:eastAsia="宋体" w:hAnsi="宋体"/>
          <w:sz w:val="29"/>
          <w:szCs w:val="29"/>
        </w:rPr>
      </w:pPr>
      <w:r w:rsidRPr="004F5A7C">
        <w:rPr>
          <w:rFonts w:ascii="宋体" w:eastAsia="宋体" w:hAnsi="宋体" w:hint="eastAsia"/>
          <w:sz w:val="29"/>
          <w:szCs w:val="29"/>
        </w:rPr>
        <w:t>【颁布时间】2021-2-</w:t>
      </w:r>
      <w:r w:rsidRPr="004F5A7C">
        <w:rPr>
          <w:rFonts w:ascii="宋体" w:eastAsia="宋体" w:hAnsi="宋体"/>
          <w:sz w:val="29"/>
          <w:szCs w:val="29"/>
        </w:rPr>
        <w:t>8</w:t>
      </w:r>
    </w:p>
    <w:p w14:paraId="59DDE8CA" w14:textId="2042499D" w:rsidR="00782DAB" w:rsidRPr="004F5A7C" w:rsidRDefault="00782DAB" w:rsidP="00E56355">
      <w:pPr>
        <w:ind w:firstLineChars="200" w:firstLine="580"/>
        <w:rPr>
          <w:rFonts w:ascii="宋体" w:eastAsia="宋体" w:hAnsi="宋体"/>
          <w:sz w:val="29"/>
          <w:szCs w:val="29"/>
        </w:rPr>
      </w:pPr>
      <w:r w:rsidRPr="004F5A7C">
        <w:rPr>
          <w:rFonts w:ascii="宋体" w:eastAsia="宋体" w:hAnsi="宋体" w:hint="eastAsia"/>
          <w:sz w:val="29"/>
          <w:szCs w:val="29"/>
        </w:rPr>
        <w:t>《银行保险机构声誉风险管理办法（试行）》已于2021年1月6日经中国银保监会2021年第1次委务会议通过。</w:t>
      </w:r>
    </w:p>
    <w:p w14:paraId="6051F409" w14:textId="77777777" w:rsidR="00782DAB" w:rsidRPr="004F5A7C" w:rsidRDefault="00782DAB" w:rsidP="004F5A7C">
      <w:pPr>
        <w:rPr>
          <w:rFonts w:ascii="宋体" w:eastAsia="宋体" w:hAnsi="宋体"/>
          <w:sz w:val="29"/>
          <w:szCs w:val="29"/>
        </w:rPr>
      </w:pPr>
    </w:p>
    <w:p w14:paraId="141F0E3A" w14:textId="227AD7C4" w:rsidR="004C587B" w:rsidRPr="004F5A7C" w:rsidRDefault="006463FA" w:rsidP="004F5A7C">
      <w:pPr>
        <w:rPr>
          <w:rFonts w:ascii="宋体" w:eastAsia="宋体" w:hAnsi="宋体"/>
          <w:sz w:val="29"/>
          <w:szCs w:val="29"/>
        </w:rPr>
      </w:pPr>
      <w:r w:rsidRPr="004F5A7C">
        <w:rPr>
          <w:rFonts w:ascii="宋体" w:eastAsia="宋体" w:hAnsi="宋体" w:hint="eastAsia"/>
          <w:sz w:val="29"/>
          <w:szCs w:val="29"/>
        </w:rPr>
        <w:t>1</w:t>
      </w:r>
      <w:r w:rsidR="004F5A7C" w:rsidRPr="004F5A7C">
        <w:rPr>
          <w:rFonts w:ascii="宋体" w:eastAsia="宋体" w:hAnsi="宋体"/>
          <w:sz w:val="29"/>
          <w:szCs w:val="29"/>
        </w:rPr>
        <w:t>3</w:t>
      </w:r>
      <w:r w:rsidRPr="004F5A7C">
        <w:rPr>
          <w:rFonts w:ascii="宋体" w:eastAsia="宋体" w:hAnsi="宋体"/>
          <w:sz w:val="29"/>
          <w:szCs w:val="29"/>
        </w:rPr>
        <w:t>.</w:t>
      </w:r>
      <w:r w:rsidR="004C587B" w:rsidRPr="004F5A7C">
        <w:rPr>
          <w:rFonts w:ascii="宋体" w:eastAsia="宋体" w:hAnsi="宋体" w:hint="eastAsia"/>
          <w:sz w:val="29"/>
          <w:szCs w:val="29"/>
        </w:rPr>
        <w:t>关于进一步扩大增值税电子发票电子化报销、入账、归档试点工作的通知</w:t>
      </w:r>
    </w:p>
    <w:p w14:paraId="352CC458" w14:textId="77777777" w:rsidR="004C587B" w:rsidRPr="004F5A7C" w:rsidRDefault="004C587B" w:rsidP="004F5A7C">
      <w:pPr>
        <w:rPr>
          <w:rFonts w:ascii="宋体" w:eastAsia="宋体" w:hAnsi="宋体"/>
          <w:sz w:val="29"/>
          <w:szCs w:val="29"/>
        </w:rPr>
      </w:pPr>
      <w:r w:rsidRPr="004F5A7C">
        <w:rPr>
          <w:rFonts w:ascii="宋体" w:eastAsia="宋体" w:hAnsi="宋体" w:hint="eastAsia"/>
          <w:sz w:val="29"/>
          <w:szCs w:val="29"/>
        </w:rPr>
        <w:t>【颁布时间】2021-2-22</w:t>
      </w:r>
    </w:p>
    <w:p w14:paraId="541FDFF5" w14:textId="77777777" w:rsidR="004C587B" w:rsidRPr="004F5A7C" w:rsidRDefault="004C587B" w:rsidP="004F5A7C">
      <w:pPr>
        <w:rPr>
          <w:rFonts w:ascii="宋体" w:eastAsia="宋体" w:hAnsi="宋体"/>
          <w:sz w:val="29"/>
          <w:szCs w:val="29"/>
        </w:rPr>
      </w:pPr>
      <w:r w:rsidRPr="004F5A7C">
        <w:rPr>
          <w:rFonts w:ascii="宋体" w:eastAsia="宋体" w:hAnsi="宋体" w:hint="eastAsia"/>
          <w:sz w:val="29"/>
          <w:szCs w:val="29"/>
        </w:rPr>
        <w:t>【发文号】档办发〔2021〕1号</w:t>
      </w:r>
    </w:p>
    <w:p w14:paraId="04472745" w14:textId="118C5ECC" w:rsidR="004C587B" w:rsidRPr="004F5A7C" w:rsidRDefault="004C587B" w:rsidP="00E56355">
      <w:pPr>
        <w:ind w:firstLineChars="200" w:firstLine="580"/>
        <w:rPr>
          <w:rFonts w:ascii="宋体" w:eastAsia="宋体" w:hAnsi="宋体"/>
          <w:sz w:val="29"/>
          <w:szCs w:val="29"/>
        </w:rPr>
      </w:pPr>
      <w:r w:rsidRPr="004F5A7C">
        <w:rPr>
          <w:rFonts w:ascii="宋体" w:eastAsia="宋体" w:hAnsi="宋体" w:hint="eastAsia"/>
          <w:sz w:val="29"/>
          <w:szCs w:val="29"/>
        </w:rPr>
        <w:t>为贯彻2021年中央经济工作会议精神，落实《税务总局等十三部门关于推进纳税便利化改革优化税收营商环境若干措施的通知》要求，加快增值税电子发票应用和推广实施工作，降低企业交易成本，推进“六保”“六稳”工作，助力国家数字经济发展，按照国务院有关要求，在前两批试点的基础上，国家档案局会同财政部、商务部、国家税务总局拟再选定一批单位开展增值税电子发票电子化报销、入账、归档试点工作，形成示范效应，进一步完善数字经济发展所需的制度和标准规范，现作出此通知。</w:t>
      </w:r>
    </w:p>
    <w:p w14:paraId="5B2C0117" w14:textId="77777777" w:rsidR="004C587B" w:rsidRPr="004F5A7C" w:rsidRDefault="004C587B" w:rsidP="004F5A7C">
      <w:pPr>
        <w:rPr>
          <w:rFonts w:ascii="宋体" w:eastAsia="宋体" w:hAnsi="宋体"/>
          <w:sz w:val="29"/>
          <w:szCs w:val="29"/>
        </w:rPr>
      </w:pPr>
    </w:p>
    <w:p w14:paraId="4465A93A" w14:textId="65183492" w:rsidR="004C587B" w:rsidRPr="004F5A7C" w:rsidRDefault="006463FA" w:rsidP="004F5A7C">
      <w:pPr>
        <w:rPr>
          <w:rFonts w:ascii="宋体" w:eastAsia="宋体" w:hAnsi="宋体"/>
          <w:sz w:val="29"/>
          <w:szCs w:val="29"/>
        </w:rPr>
      </w:pPr>
      <w:r w:rsidRPr="004F5A7C">
        <w:rPr>
          <w:rFonts w:ascii="宋体" w:eastAsia="宋体" w:hAnsi="宋体" w:hint="eastAsia"/>
          <w:sz w:val="29"/>
          <w:szCs w:val="29"/>
        </w:rPr>
        <w:t>1</w:t>
      </w:r>
      <w:r w:rsidR="004F5A7C" w:rsidRPr="004F5A7C">
        <w:rPr>
          <w:rFonts w:ascii="宋体" w:eastAsia="宋体" w:hAnsi="宋体"/>
          <w:sz w:val="29"/>
          <w:szCs w:val="29"/>
        </w:rPr>
        <w:t>4</w:t>
      </w:r>
      <w:r w:rsidRPr="004F5A7C">
        <w:rPr>
          <w:rFonts w:ascii="宋体" w:eastAsia="宋体" w:hAnsi="宋体"/>
          <w:sz w:val="29"/>
          <w:szCs w:val="29"/>
        </w:rPr>
        <w:t>.</w:t>
      </w:r>
      <w:r w:rsidR="004C587B" w:rsidRPr="004F5A7C">
        <w:rPr>
          <w:rFonts w:ascii="宋体" w:eastAsia="宋体" w:hAnsi="宋体" w:hint="eastAsia"/>
          <w:sz w:val="29"/>
          <w:szCs w:val="29"/>
        </w:rPr>
        <w:t>关于延长部分税收优惠政策执行期限的公告</w:t>
      </w:r>
    </w:p>
    <w:p w14:paraId="28C8C72A" w14:textId="77777777" w:rsidR="004C587B" w:rsidRPr="004F5A7C" w:rsidRDefault="004C587B" w:rsidP="004F5A7C">
      <w:pPr>
        <w:rPr>
          <w:rFonts w:ascii="宋体" w:eastAsia="宋体" w:hAnsi="宋体"/>
          <w:sz w:val="29"/>
          <w:szCs w:val="29"/>
        </w:rPr>
      </w:pPr>
      <w:r w:rsidRPr="004F5A7C">
        <w:rPr>
          <w:rFonts w:ascii="宋体" w:eastAsia="宋体" w:hAnsi="宋体" w:hint="eastAsia"/>
          <w:sz w:val="29"/>
          <w:szCs w:val="29"/>
        </w:rPr>
        <w:lastRenderedPageBreak/>
        <w:t>【颁布时间】2021-3-15</w:t>
      </w:r>
    </w:p>
    <w:p w14:paraId="3310ECFB" w14:textId="7CE0E6B1" w:rsidR="004C587B" w:rsidRPr="004F5A7C" w:rsidRDefault="004C587B" w:rsidP="00E56355">
      <w:pPr>
        <w:ind w:firstLineChars="200" w:firstLine="580"/>
        <w:rPr>
          <w:rStyle w:val="a4"/>
          <w:rFonts w:ascii="宋体" w:eastAsia="宋体" w:hAnsi="宋体" w:cs="Arial"/>
          <w:color w:val="515151"/>
          <w:sz w:val="29"/>
          <w:szCs w:val="29"/>
        </w:rPr>
      </w:pPr>
      <w:r w:rsidRPr="004F5A7C">
        <w:rPr>
          <w:rFonts w:ascii="宋体" w:eastAsia="宋体" w:hAnsi="宋体" w:hint="eastAsia"/>
          <w:sz w:val="29"/>
          <w:szCs w:val="29"/>
        </w:rPr>
        <w:t>为进一步支持小微企业、科技创新和相关社会事业发展，现将有关税收政策公告。</w:t>
      </w:r>
    </w:p>
    <w:p w14:paraId="0EB2E99F" w14:textId="77777777" w:rsidR="00782DAB" w:rsidRPr="004F5A7C" w:rsidRDefault="00782DAB" w:rsidP="004F5A7C">
      <w:pPr>
        <w:rPr>
          <w:rFonts w:ascii="宋体" w:eastAsia="宋体" w:hAnsi="宋体"/>
          <w:sz w:val="29"/>
          <w:szCs w:val="29"/>
        </w:rPr>
      </w:pPr>
    </w:p>
    <w:p w14:paraId="3C038ECD" w14:textId="2A429E99" w:rsidR="00782DAB" w:rsidRPr="004F5A7C" w:rsidRDefault="006463FA" w:rsidP="004F5A7C">
      <w:pPr>
        <w:rPr>
          <w:rFonts w:ascii="宋体" w:eastAsia="宋体" w:hAnsi="宋体"/>
          <w:sz w:val="29"/>
          <w:szCs w:val="29"/>
        </w:rPr>
      </w:pPr>
      <w:r w:rsidRPr="004F5A7C">
        <w:rPr>
          <w:rFonts w:ascii="宋体" w:eastAsia="宋体" w:hAnsi="宋体" w:hint="eastAsia"/>
          <w:sz w:val="29"/>
          <w:szCs w:val="29"/>
        </w:rPr>
        <w:t>1</w:t>
      </w:r>
      <w:r w:rsidR="004F5A7C" w:rsidRPr="004F5A7C">
        <w:rPr>
          <w:rFonts w:ascii="宋体" w:eastAsia="宋体" w:hAnsi="宋体"/>
          <w:sz w:val="29"/>
          <w:szCs w:val="29"/>
        </w:rPr>
        <w:t>5</w:t>
      </w:r>
      <w:r w:rsidRPr="004F5A7C">
        <w:rPr>
          <w:rFonts w:ascii="宋体" w:eastAsia="宋体" w:hAnsi="宋体"/>
          <w:sz w:val="29"/>
          <w:szCs w:val="29"/>
        </w:rPr>
        <w:t>.</w:t>
      </w:r>
      <w:r w:rsidR="00782DAB" w:rsidRPr="004F5A7C">
        <w:rPr>
          <w:rFonts w:ascii="宋体" w:eastAsia="宋体" w:hAnsi="宋体" w:hint="eastAsia"/>
          <w:sz w:val="29"/>
          <w:szCs w:val="29"/>
        </w:rPr>
        <w:t>国家税务总局关于小规模纳税人免征增值税征管问题的公告</w:t>
      </w:r>
    </w:p>
    <w:p w14:paraId="6172EC4A" w14:textId="77777777" w:rsidR="00782DAB" w:rsidRPr="004F5A7C" w:rsidRDefault="00782DAB" w:rsidP="004F5A7C">
      <w:pPr>
        <w:rPr>
          <w:rFonts w:ascii="宋体" w:eastAsia="宋体" w:hAnsi="宋体"/>
          <w:sz w:val="29"/>
          <w:szCs w:val="29"/>
        </w:rPr>
      </w:pPr>
      <w:r w:rsidRPr="004F5A7C">
        <w:rPr>
          <w:rFonts w:ascii="宋体" w:eastAsia="宋体" w:hAnsi="宋体" w:hint="eastAsia"/>
          <w:sz w:val="29"/>
          <w:szCs w:val="29"/>
        </w:rPr>
        <w:t>【颁布时间】2021-3-31</w:t>
      </w:r>
    </w:p>
    <w:p w14:paraId="5A955553" w14:textId="1E21AAC8" w:rsidR="00782DAB" w:rsidRPr="004F5A7C" w:rsidRDefault="00782DAB" w:rsidP="00E56355">
      <w:pPr>
        <w:ind w:firstLineChars="200" w:firstLine="580"/>
        <w:rPr>
          <w:rFonts w:ascii="宋体" w:eastAsia="宋体" w:hAnsi="宋体"/>
          <w:sz w:val="29"/>
          <w:szCs w:val="29"/>
        </w:rPr>
      </w:pPr>
      <w:r w:rsidRPr="004F5A7C">
        <w:rPr>
          <w:rFonts w:ascii="宋体" w:eastAsia="宋体" w:hAnsi="宋体" w:hint="eastAsia"/>
          <w:sz w:val="29"/>
          <w:szCs w:val="29"/>
        </w:rPr>
        <w:t>为贯彻落实全国两会精神和中办、国办印发的《关于进一步深化税收征管改革的意见》，按照《财政部</w:t>
      </w:r>
      <w:r w:rsidRPr="004F5A7C">
        <w:rPr>
          <w:rFonts w:ascii="宋体" w:eastAsia="宋体" w:hAnsi="宋体" w:hint="eastAsia"/>
          <w:sz w:val="29"/>
          <w:szCs w:val="29"/>
        </w:rPr>
        <w:t> </w:t>
      </w:r>
      <w:r w:rsidRPr="004F5A7C">
        <w:rPr>
          <w:rFonts w:ascii="宋体" w:eastAsia="宋体" w:hAnsi="宋体" w:hint="eastAsia"/>
          <w:sz w:val="29"/>
          <w:szCs w:val="29"/>
        </w:rPr>
        <w:t>税务总局关于明确增值税小规模纳税人免征增值税政策的公告》（2021年第11号）的规定，现做出公告。</w:t>
      </w:r>
    </w:p>
    <w:p w14:paraId="7D9556C7" w14:textId="73098513" w:rsidR="00782DAB" w:rsidRPr="004F5A7C" w:rsidRDefault="00782DAB" w:rsidP="004F5A7C">
      <w:pPr>
        <w:rPr>
          <w:rFonts w:ascii="宋体" w:eastAsia="宋体" w:hAnsi="宋体"/>
          <w:sz w:val="29"/>
          <w:szCs w:val="29"/>
        </w:rPr>
      </w:pPr>
    </w:p>
    <w:p w14:paraId="13712C91" w14:textId="05BCD85C" w:rsidR="00C327B7" w:rsidRPr="004F5A7C" w:rsidRDefault="006463FA" w:rsidP="004F5A7C">
      <w:pPr>
        <w:rPr>
          <w:rFonts w:ascii="宋体" w:eastAsia="宋体" w:hAnsi="宋体"/>
          <w:sz w:val="29"/>
          <w:szCs w:val="29"/>
        </w:rPr>
      </w:pPr>
      <w:r w:rsidRPr="004F5A7C">
        <w:rPr>
          <w:rFonts w:ascii="宋体" w:eastAsia="宋体" w:hAnsi="宋体" w:hint="eastAsia"/>
          <w:sz w:val="29"/>
          <w:szCs w:val="29"/>
        </w:rPr>
        <w:t>1</w:t>
      </w:r>
      <w:r w:rsidR="004F5A7C" w:rsidRPr="004F5A7C">
        <w:rPr>
          <w:rFonts w:ascii="宋体" w:eastAsia="宋体" w:hAnsi="宋体"/>
          <w:sz w:val="29"/>
          <w:szCs w:val="29"/>
        </w:rPr>
        <w:t>6</w:t>
      </w:r>
      <w:r w:rsidRPr="004F5A7C">
        <w:rPr>
          <w:rFonts w:ascii="宋体" w:eastAsia="宋体" w:hAnsi="宋体"/>
          <w:sz w:val="29"/>
          <w:szCs w:val="29"/>
        </w:rPr>
        <w:t>.</w:t>
      </w:r>
      <w:r w:rsidR="00C327B7" w:rsidRPr="004F5A7C">
        <w:rPr>
          <w:rFonts w:ascii="宋体" w:eastAsia="宋体" w:hAnsi="宋体" w:hint="eastAsia"/>
          <w:sz w:val="29"/>
          <w:szCs w:val="29"/>
        </w:rPr>
        <w:t>关于明确增值税小规模纳税人免征增值税政策的公告</w:t>
      </w:r>
    </w:p>
    <w:p w14:paraId="14CAEED3" w14:textId="77777777" w:rsidR="00C327B7" w:rsidRPr="004F5A7C" w:rsidRDefault="00C327B7" w:rsidP="004F5A7C">
      <w:pPr>
        <w:rPr>
          <w:rFonts w:ascii="宋体" w:eastAsia="宋体" w:hAnsi="宋体"/>
          <w:sz w:val="29"/>
          <w:szCs w:val="29"/>
        </w:rPr>
      </w:pPr>
      <w:r w:rsidRPr="004F5A7C">
        <w:rPr>
          <w:rFonts w:ascii="宋体" w:eastAsia="宋体" w:hAnsi="宋体" w:hint="eastAsia"/>
          <w:sz w:val="29"/>
          <w:szCs w:val="29"/>
        </w:rPr>
        <w:t>【颁布时间】2021-3-31</w:t>
      </w:r>
    </w:p>
    <w:p w14:paraId="1FD6806F" w14:textId="77777777" w:rsidR="00C327B7" w:rsidRPr="004F5A7C" w:rsidRDefault="00C327B7" w:rsidP="00E56355">
      <w:pPr>
        <w:ind w:firstLineChars="200" w:firstLine="580"/>
        <w:rPr>
          <w:rFonts w:ascii="宋体" w:eastAsia="宋体" w:hAnsi="宋体"/>
          <w:sz w:val="29"/>
          <w:szCs w:val="29"/>
        </w:rPr>
      </w:pPr>
      <w:r w:rsidRPr="004F5A7C">
        <w:rPr>
          <w:rFonts w:ascii="宋体" w:eastAsia="宋体" w:hAnsi="宋体" w:hint="eastAsia"/>
          <w:sz w:val="29"/>
          <w:szCs w:val="29"/>
        </w:rPr>
        <w:t>为进一步支持小微企业发展，现将增值税小规模纳税人免征增值税政策公告如下：</w:t>
      </w:r>
    </w:p>
    <w:p w14:paraId="4F4329E1" w14:textId="53D14F27" w:rsidR="00C327B7" w:rsidRPr="004F5A7C" w:rsidRDefault="00C327B7" w:rsidP="004F5A7C">
      <w:pPr>
        <w:rPr>
          <w:rFonts w:ascii="宋体" w:eastAsia="宋体" w:hAnsi="宋体"/>
          <w:sz w:val="29"/>
          <w:szCs w:val="29"/>
        </w:rPr>
      </w:pPr>
      <w:r w:rsidRPr="004F5A7C">
        <w:rPr>
          <w:rFonts w:ascii="宋体" w:eastAsia="宋体" w:hAnsi="宋体" w:hint="eastAsia"/>
          <w:sz w:val="29"/>
          <w:szCs w:val="29"/>
        </w:rPr>
        <w:t xml:space="preserve">　　自2021年4月1日至2022年12月31日,对月销售额15万元以下（含本数）的增值税小规模纳税人，免征增值税。</w:t>
      </w:r>
    </w:p>
    <w:p w14:paraId="4DF84D67" w14:textId="77777777" w:rsidR="00C327B7" w:rsidRPr="004F5A7C" w:rsidRDefault="00C327B7" w:rsidP="004F5A7C">
      <w:pPr>
        <w:rPr>
          <w:rFonts w:ascii="宋体" w:eastAsia="宋体" w:hAnsi="宋体"/>
          <w:sz w:val="29"/>
          <w:szCs w:val="29"/>
        </w:rPr>
      </w:pPr>
    </w:p>
    <w:p w14:paraId="24A4BC8B" w14:textId="2DF726B9" w:rsidR="00A436A9" w:rsidRPr="00E56355" w:rsidRDefault="0041092E" w:rsidP="004F5A7C">
      <w:pPr>
        <w:rPr>
          <w:rFonts w:ascii="宋体" w:eastAsia="宋体" w:hAnsi="宋体"/>
          <w:sz w:val="29"/>
          <w:szCs w:val="29"/>
        </w:rPr>
      </w:pPr>
      <w:r w:rsidRPr="00E56355">
        <w:rPr>
          <w:rFonts w:ascii="宋体" w:eastAsia="宋体" w:hAnsi="宋体" w:hint="eastAsia"/>
          <w:b/>
          <w:bCs/>
          <w:sz w:val="29"/>
          <w:szCs w:val="29"/>
        </w:rPr>
        <w:t>五、</w:t>
      </w:r>
      <w:r w:rsidRPr="00E56355">
        <w:rPr>
          <w:rStyle w:val="a4"/>
          <w:rFonts w:ascii="宋体" w:eastAsia="宋体" w:hAnsi="宋体" w:cs="Arial" w:hint="eastAsia"/>
          <w:color w:val="515151"/>
          <w:sz w:val="29"/>
          <w:szCs w:val="29"/>
        </w:rPr>
        <w:t>裁判信息</w:t>
      </w:r>
    </w:p>
    <w:p w14:paraId="5EACE1DF" w14:textId="75394124" w:rsidR="00891D7E" w:rsidRPr="004F5A7C" w:rsidRDefault="006463FA" w:rsidP="004F5A7C">
      <w:pPr>
        <w:rPr>
          <w:rFonts w:ascii="宋体" w:eastAsia="宋体" w:hAnsi="宋体"/>
          <w:sz w:val="29"/>
          <w:szCs w:val="29"/>
        </w:rPr>
      </w:pPr>
      <w:r w:rsidRPr="004F5A7C">
        <w:rPr>
          <w:rFonts w:ascii="宋体" w:eastAsia="宋体" w:hAnsi="宋体" w:hint="eastAsia"/>
          <w:sz w:val="29"/>
          <w:szCs w:val="29"/>
        </w:rPr>
        <w:t>1</w:t>
      </w:r>
      <w:r w:rsidR="004F5A7C" w:rsidRPr="004F5A7C">
        <w:rPr>
          <w:rFonts w:ascii="宋体" w:eastAsia="宋体" w:hAnsi="宋体"/>
          <w:sz w:val="29"/>
          <w:szCs w:val="29"/>
        </w:rPr>
        <w:t>7</w:t>
      </w:r>
      <w:r w:rsidRPr="004F5A7C">
        <w:rPr>
          <w:rFonts w:ascii="宋体" w:eastAsia="宋体" w:hAnsi="宋体"/>
          <w:sz w:val="29"/>
          <w:szCs w:val="29"/>
        </w:rPr>
        <w:t>.</w:t>
      </w:r>
      <w:r w:rsidR="00891D7E" w:rsidRPr="004F5A7C">
        <w:rPr>
          <w:rFonts w:ascii="宋体" w:eastAsia="宋体" w:hAnsi="宋体" w:hint="eastAsia"/>
          <w:sz w:val="29"/>
          <w:szCs w:val="29"/>
        </w:rPr>
        <w:t>最高人民法院关于发布第27批指导性案例的通知</w:t>
      </w:r>
    </w:p>
    <w:p w14:paraId="6E7E9945" w14:textId="35038D11" w:rsidR="00891D7E" w:rsidRPr="004F5A7C" w:rsidRDefault="00891D7E" w:rsidP="004F5A7C">
      <w:pPr>
        <w:rPr>
          <w:rFonts w:ascii="宋体" w:eastAsia="宋体" w:hAnsi="宋体"/>
          <w:sz w:val="29"/>
          <w:szCs w:val="29"/>
        </w:rPr>
      </w:pPr>
      <w:r w:rsidRPr="004F5A7C">
        <w:rPr>
          <w:rFonts w:ascii="宋体" w:eastAsia="宋体" w:hAnsi="宋体" w:hint="eastAsia"/>
          <w:sz w:val="29"/>
          <w:szCs w:val="29"/>
        </w:rPr>
        <w:t>【颁布时间】2021-</w:t>
      </w:r>
      <w:r w:rsidRPr="004F5A7C">
        <w:rPr>
          <w:rFonts w:ascii="宋体" w:eastAsia="宋体" w:hAnsi="宋体"/>
          <w:sz w:val="29"/>
          <w:szCs w:val="29"/>
        </w:rPr>
        <w:t>2</w:t>
      </w:r>
      <w:r w:rsidRPr="004F5A7C">
        <w:rPr>
          <w:rFonts w:ascii="宋体" w:eastAsia="宋体" w:hAnsi="宋体" w:hint="eastAsia"/>
          <w:sz w:val="29"/>
          <w:szCs w:val="29"/>
        </w:rPr>
        <w:t>-</w:t>
      </w:r>
      <w:r w:rsidRPr="004F5A7C">
        <w:rPr>
          <w:rFonts w:ascii="宋体" w:eastAsia="宋体" w:hAnsi="宋体"/>
          <w:sz w:val="29"/>
          <w:szCs w:val="29"/>
        </w:rPr>
        <w:t>19</w:t>
      </w:r>
    </w:p>
    <w:p w14:paraId="2A924F4A" w14:textId="5990C18C" w:rsidR="00891D7E" w:rsidRPr="004F5A7C" w:rsidRDefault="00891D7E" w:rsidP="004F5A7C">
      <w:pPr>
        <w:rPr>
          <w:rFonts w:ascii="宋体" w:eastAsia="宋体" w:hAnsi="宋体"/>
          <w:sz w:val="29"/>
          <w:szCs w:val="29"/>
        </w:rPr>
      </w:pPr>
      <w:r w:rsidRPr="004F5A7C">
        <w:rPr>
          <w:rFonts w:ascii="宋体" w:eastAsia="宋体" w:hAnsi="宋体" w:hint="eastAsia"/>
          <w:sz w:val="29"/>
          <w:szCs w:val="29"/>
        </w:rPr>
        <w:t>【发文号】法〔2021〕</w:t>
      </w:r>
      <w:r w:rsidRPr="004F5A7C">
        <w:rPr>
          <w:rFonts w:ascii="宋体" w:eastAsia="宋体" w:hAnsi="宋体"/>
          <w:sz w:val="29"/>
          <w:szCs w:val="29"/>
        </w:rPr>
        <w:t>55</w:t>
      </w:r>
      <w:r w:rsidRPr="004F5A7C">
        <w:rPr>
          <w:rFonts w:ascii="宋体" w:eastAsia="宋体" w:hAnsi="宋体" w:hint="eastAsia"/>
          <w:sz w:val="29"/>
          <w:szCs w:val="29"/>
        </w:rPr>
        <w:t>号</w:t>
      </w:r>
    </w:p>
    <w:p w14:paraId="64479E57" w14:textId="10C5A689" w:rsidR="00891D7E" w:rsidRPr="004F5A7C" w:rsidRDefault="00891D7E" w:rsidP="00E56355">
      <w:pPr>
        <w:ind w:firstLineChars="200" w:firstLine="580"/>
        <w:rPr>
          <w:rFonts w:ascii="宋体" w:eastAsia="宋体" w:hAnsi="宋体"/>
          <w:sz w:val="29"/>
          <w:szCs w:val="29"/>
        </w:rPr>
      </w:pPr>
      <w:r w:rsidRPr="004F5A7C">
        <w:rPr>
          <w:rFonts w:ascii="宋体" w:eastAsia="宋体" w:hAnsi="宋体" w:hint="eastAsia"/>
          <w:sz w:val="29"/>
          <w:szCs w:val="29"/>
        </w:rPr>
        <w:lastRenderedPageBreak/>
        <w:t>经最高人民法院审判委员会讨论决定，现将高光诉三亚天通国际酒店有限公司、海南博超房地产开发有限公司等第三人撤销之诉案等九个案例（指导案例148-156号），作为第27批指导性案例发布，供在审判类似案件时参照。</w:t>
      </w:r>
    </w:p>
    <w:p w14:paraId="44086D22" w14:textId="68B22A7C" w:rsidR="00891D7E" w:rsidRPr="004F5A7C" w:rsidRDefault="00891D7E" w:rsidP="004F5A7C">
      <w:pPr>
        <w:rPr>
          <w:rFonts w:ascii="宋体" w:eastAsia="宋体" w:hAnsi="宋体"/>
          <w:sz w:val="29"/>
          <w:szCs w:val="29"/>
        </w:rPr>
      </w:pPr>
    </w:p>
    <w:p w14:paraId="27AAC102" w14:textId="770374F0" w:rsidR="00891D7E" w:rsidRPr="004F5A7C" w:rsidRDefault="006463FA" w:rsidP="004F5A7C">
      <w:pPr>
        <w:rPr>
          <w:rFonts w:ascii="宋体" w:eastAsia="宋体" w:hAnsi="宋体"/>
          <w:sz w:val="29"/>
          <w:szCs w:val="29"/>
        </w:rPr>
      </w:pPr>
      <w:r w:rsidRPr="004F5A7C">
        <w:rPr>
          <w:rFonts w:ascii="宋体" w:eastAsia="宋体" w:hAnsi="宋体" w:hint="eastAsia"/>
          <w:sz w:val="29"/>
          <w:szCs w:val="29"/>
        </w:rPr>
        <w:t>1</w:t>
      </w:r>
      <w:r w:rsidR="004F5A7C" w:rsidRPr="004F5A7C">
        <w:rPr>
          <w:rFonts w:ascii="宋体" w:eastAsia="宋体" w:hAnsi="宋体"/>
          <w:sz w:val="29"/>
          <w:szCs w:val="29"/>
        </w:rPr>
        <w:t>8</w:t>
      </w:r>
      <w:r w:rsidRPr="004F5A7C">
        <w:rPr>
          <w:rFonts w:ascii="宋体" w:eastAsia="宋体" w:hAnsi="宋体"/>
          <w:sz w:val="29"/>
          <w:szCs w:val="29"/>
        </w:rPr>
        <w:t>.</w:t>
      </w:r>
      <w:r w:rsidR="00891D7E" w:rsidRPr="004F5A7C">
        <w:rPr>
          <w:rFonts w:ascii="宋体" w:eastAsia="宋体" w:hAnsi="宋体" w:hint="eastAsia"/>
          <w:sz w:val="29"/>
          <w:szCs w:val="29"/>
        </w:rPr>
        <w:t>最高人民法院知识产权法庭裁判要旨（2020）摘要</w:t>
      </w:r>
    </w:p>
    <w:p w14:paraId="5BFC41E8" w14:textId="77777777" w:rsidR="00891D7E" w:rsidRPr="004F5A7C" w:rsidRDefault="00891D7E" w:rsidP="004F5A7C">
      <w:pPr>
        <w:rPr>
          <w:rFonts w:ascii="宋体" w:eastAsia="宋体" w:hAnsi="宋体"/>
          <w:sz w:val="29"/>
          <w:szCs w:val="29"/>
        </w:rPr>
      </w:pPr>
      <w:r w:rsidRPr="004F5A7C">
        <w:rPr>
          <w:rFonts w:ascii="宋体" w:eastAsia="宋体" w:hAnsi="宋体" w:hint="eastAsia"/>
          <w:sz w:val="29"/>
          <w:szCs w:val="29"/>
        </w:rPr>
        <w:t>【颁布时间】2021-2-26</w:t>
      </w:r>
    </w:p>
    <w:p w14:paraId="1614D6F4" w14:textId="74062D84" w:rsidR="00891D7E" w:rsidRPr="004F5A7C" w:rsidRDefault="00891D7E" w:rsidP="00E56355">
      <w:pPr>
        <w:ind w:firstLineChars="200" w:firstLine="580"/>
        <w:rPr>
          <w:rFonts w:ascii="宋体" w:eastAsia="宋体" w:hAnsi="宋体"/>
          <w:sz w:val="29"/>
          <w:szCs w:val="29"/>
        </w:rPr>
      </w:pPr>
      <w:r w:rsidRPr="004F5A7C">
        <w:rPr>
          <w:rFonts w:ascii="宋体" w:eastAsia="宋体" w:hAnsi="宋体" w:hint="eastAsia"/>
          <w:color w:val="1A2930"/>
          <w:sz w:val="29"/>
          <w:szCs w:val="29"/>
          <w:shd w:val="clear" w:color="auto" w:fill="FFFFFF"/>
        </w:rPr>
        <w:t>《最高人民法院知识产权法庭裁判要旨（2020）》从最高人民法院知识产权法庭2020年审结的2787件技术类知识产权案件中，精选出55个典型案例，提炼成46条裁判规则，反映了最高人民法院知识产权法庭在技术类知识产权审判领域处理疑难、复杂、新类型案件的司法理念、审理思路和裁判方法，现予公布。</w:t>
      </w:r>
    </w:p>
    <w:p w14:paraId="781BEE8A" w14:textId="77777777" w:rsidR="006463FA" w:rsidRPr="004F5A7C" w:rsidRDefault="006463FA" w:rsidP="004F5A7C">
      <w:pPr>
        <w:rPr>
          <w:rFonts w:ascii="宋体" w:eastAsia="宋体" w:hAnsi="宋体"/>
          <w:sz w:val="29"/>
          <w:szCs w:val="29"/>
        </w:rPr>
      </w:pPr>
    </w:p>
    <w:p w14:paraId="00F1281C" w14:textId="3631E6A9" w:rsidR="00077057" w:rsidRPr="004F5A7C" w:rsidRDefault="004F5A7C" w:rsidP="004F5A7C">
      <w:pPr>
        <w:rPr>
          <w:rFonts w:ascii="宋体" w:eastAsia="宋体" w:hAnsi="宋体"/>
          <w:sz w:val="29"/>
          <w:szCs w:val="29"/>
        </w:rPr>
      </w:pPr>
      <w:r w:rsidRPr="004F5A7C">
        <w:rPr>
          <w:rFonts w:ascii="宋体" w:eastAsia="宋体" w:hAnsi="宋体"/>
          <w:sz w:val="29"/>
          <w:szCs w:val="29"/>
        </w:rPr>
        <w:t>19</w:t>
      </w:r>
      <w:r w:rsidR="006463FA" w:rsidRPr="004F5A7C">
        <w:rPr>
          <w:rFonts w:ascii="宋体" w:eastAsia="宋体" w:hAnsi="宋体"/>
          <w:sz w:val="29"/>
          <w:szCs w:val="29"/>
        </w:rPr>
        <w:t>.</w:t>
      </w:r>
      <w:r w:rsidR="00602307" w:rsidRPr="004F5A7C">
        <w:rPr>
          <w:rFonts w:ascii="宋体" w:eastAsia="宋体" w:hAnsi="宋体" w:hint="eastAsia"/>
          <w:sz w:val="29"/>
          <w:szCs w:val="29"/>
        </w:rPr>
        <w:t>最高人民法院关于审理侵害知识产权民事案件适用惩罚性赔偿的解释</w:t>
      </w:r>
    </w:p>
    <w:p w14:paraId="4E17E4F9" w14:textId="77777777" w:rsidR="00602307" w:rsidRPr="004F5A7C" w:rsidRDefault="00602307" w:rsidP="004F5A7C">
      <w:pPr>
        <w:rPr>
          <w:rFonts w:ascii="宋体" w:eastAsia="宋体" w:hAnsi="宋体"/>
          <w:sz w:val="29"/>
          <w:szCs w:val="29"/>
        </w:rPr>
      </w:pPr>
      <w:r w:rsidRPr="004F5A7C">
        <w:rPr>
          <w:rFonts w:ascii="宋体" w:eastAsia="宋体" w:hAnsi="宋体" w:hint="eastAsia"/>
          <w:sz w:val="29"/>
          <w:szCs w:val="29"/>
        </w:rPr>
        <w:t>【颁布时间】2021-3-2</w:t>
      </w:r>
    </w:p>
    <w:p w14:paraId="02BC2FFD" w14:textId="77777777" w:rsidR="00602307" w:rsidRPr="004F5A7C" w:rsidRDefault="00602307" w:rsidP="004F5A7C">
      <w:pPr>
        <w:rPr>
          <w:rFonts w:ascii="宋体" w:eastAsia="宋体" w:hAnsi="宋体"/>
          <w:sz w:val="29"/>
          <w:szCs w:val="29"/>
        </w:rPr>
      </w:pPr>
      <w:r w:rsidRPr="004F5A7C">
        <w:rPr>
          <w:rFonts w:ascii="宋体" w:eastAsia="宋体" w:hAnsi="宋体" w:hint="eastAsia"/>
          <w:sz w:val="29"/>
          <w:szCs w:val="29"/>
        </w:rPr>
        <w:t>【发文号】法释〔2021〕4号</w:t>
      </w:r>
    </w:p>
    <w:p w14:paraId="0E0C45F6" w14:textId="77777777" w:rsidR="00891D7E" w:rsidRPr="004F5A7C" w:rsidRDefault="00602307" w:rsidP="00E56355">
      <w:pPr>
        <w:ind w:firstLineChars="200" w:firstLine="580"/>
        <w:rPr>
          <w:rFonts w:ascii="宋体" w:eastAsia="宋体" w:hAnsi="宋体"/>
          <w:sz w:val="29"/>
          <w:szCs w:val="29"/>
        </w:rPr>
      </w:pPr>
      <w:r w:rsidRPr="004F5A7C">
        <w:rPr>
          <w:rFonts w:ascii="宋体" w:eastAsia="宋体" w:hAnsi="宋体" w:hint="eastAsia"/>
          <w:sz w:val="29"/>
          <w:szCs w:val="29"/>
        </w:rPr>
        <w:t>为正确实施知识产权惩罚性赔偿制度，依法惩处严重侵害知识产权行为，全面加强知识产权保护，根据《中华人民共和国民法典》《中华人民共和国著作权法》《中华人民共和国商标法》《中华人民共和国专利法》《中华人民共和国反不正当竞争法》《中华人民共和国种子法》《中华人民共和国民事诉讼法》等有关法律规定，结合</w:t>
      </w:r>
      <w:r w:rsidRPr="004F5A7C">
        <w:rPr>
          <w:rFonts w:ascii="宋体" w:eastAsia="宋体" w:hAnsi="宋体" w:hint="eastAsia"/>
          <w:sz w:val="29"/>
          <w:szCs w:val="29"/>
        </w:rPr>
        <w:lastRenderedPageBreak/>
        <w:t>审判实践，现制定本解释</w:t>
      </w:r>
    </w:p>
    <w:p w14:paraId="725E0520" w14:textId="77777777" w:rsidR="006463FA" w:rsidRPr="004F5A7C" w:rsidRDefault="006463FA" w:rsidP="004F5A7C">
      <w:pPr>
        <w:rPr>
          <w:rFonts w:ascii="宋体" w:eastAsia="宋体" w:hAnsi="宋体"/>
          <w:sz w:val="29"/>
          <w:szCs w:val="29"/>
        </w:rPr>
      </w:pPr>
    </w:p>
    <w:p w14:paraId="64B672E2" w14:textId="1FFCC5B7" w:rsidR="00891D7E" w:rsidRPr="004F5A7C" w:rsidRDefault="006463FA" w:rsidP="004F5A7C">
      <w:pPr>
        <w:rPr>
          <w:rFonts w:ascii="宋体" w:eastAsia="宋体" w:hAnsi="宋体"/>
          <w:sz w:val="29"/>
          <w:szCs w:val="29"/>
        </w:rPr>
      </w:pPr>
      <w:r w:rsidRPr="004F5A7C">
        <w:rPr>
          <w:rFonts w:ascii="宋体" w:eastAsia="宋体" w:hAnsi="宋体"/>
          <w:sz w:val="29"/>
          <w:szCs w:val="29"/>
        </w:rPr>
        <w:t>2</w:t>
      </w:r>
      <w:r w:rsidR="004F5A7C" w:rsidRPr="004F5A7C">
        <w:rPr>
          <w:rFonts w:ascii="宋体" w:eastAsia="宋体" w:hAnsi="宋体"/>
          <w:sz w:val="29"/>
          <w:szCs w:val="29"/>
        </w:rPr>
        <w:t>0</w:t>
      </w:r>
      <w:r w:rsidRPr="004F5A7C">
        <w:rPr>
          <w:rFonts w:ascii="宋体" w:eastAsia="宋体" w:hAnsi="宋体"/>
          <w:sz w:val="29"/>
          <w:szCs w:val="29"/>
        </w:rPr>
        <w:t>.</w:t>
      </w:r>
      <w:r w:rsidR="00891D7E" w:rsidRPr="004F5A7C">
        <w:rPr>
          <w:rFonts w:ascii="宋体" w:eastAsia="宋体" w:hAnsi="宋体" w:hint="eastAsia"/>
          <w:sz w:val="29"/>
          <w:szCs w:val="29"/>
        </w:rPr>
        <w:t>最高人民法院办公厅转发《关于推动和保障管理人在破产程序中依法履职进一步优化营商环境的意见》的通知</w:t>
      </w:r>
    </w:p>
    <w:p w14:paraId="3E6F3D00" w14:textId="77777777" w:rsidR="00891D7E" w:rsidRPr="004F5A7C" w:rsidRDefault="00891D7E" w:rsidP="004F5A7C">
      <w:pPr>
        <w:rPr>
          <w:rFonts w:ascii="宋体" w:eastAsia="宋体" w:hAnsi="宋体"/>
          <w:sz w:val="29"/>
          <w:szCs w:val="29"/>
        </w:rPr>
      </w:pPr>
      <w:r w:rsidRPr="004F5A7C">
        <w:rPr>
          <w:rFonts w:ascii="宋体" w:eastAsia="宋体" w:hAnsi="宋体" w:hint="eastAsia"/>
          <w:sz w:val="29"/>
          <w:szCs w:val="29"/>
        </w:rPr>
        <w:t>【颁布时间】2021-3-2</w:t>
      </w:r>
    </w:p>
    <w:p w14:paraId="54F26C32" w14:textId="27B6ABF3" w:rsidR="00602307" w:rsidRPr="004F5A7C" w:rsidRDefault="00891D7E" w:rsidP="00E56355">
      <w:pPr>
        <w:ind w:firstLineChars="200" w:firstLine="580"/>
        <w:rPr>
          <w:rFonts w:ascii="宋体" w:eastAsia="宋体" w:hAnsi="宋体"/>
          <w:sz w:val="29"/>
          <w:szCs w:val="29"/>
        </w:rPr>
      </w:pPr>
      <w:r w:rsidRPr="004F5A7C">
        <w:rPr>
          <w:rFonts w:ascii="宋体" w:eastAsia="宋体" w:hAnsi="宋体" w:hint="eastAsia"/>
          <w:sz w:val="29"/>
          <w:szCs w:val="29"/>
        </w:rPr>
        <w:t>2021年2月25日，国家发展和改革委员会、最高人民法院、财政部、人力资源和社会保障部、自然资源部、住房和城乡建设部、中国人民银行、国务院国有资产监督管理委员会、国家海关总署、国家税务总局、国家市场监督管理总局、中国银行保险监督管理委员会、中国证券监督管理委员会联合印发《关于推动和保障管理人在破产程序中依法履职进一步优化营商环境的意见》（发改财金规〔2021〕1274号,以下简称《意见》），对推进完善企业破产配套制度，提升办理破产便利度，进一步优化营商环境作出重要规定。</w:t>
      </w:r>
    </w:p>
    <w:sectPr w:rsidR="00602307" w:rsidRPr="004F5A7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2BD63" w14:textId="77777777" w:rsidR="00CA1D66" w:rsidRDefault="00CA1D66" w:rsidP="00E56355">
      <w:r>
        <w:separator/>
      </w:r>
    </w:p>
  </w:endnote>
  <w:endnote w:type="continuationSeparator" w:id="0">
    <w:p w14:paraId="54FEEBED" w14:textId="77777777" w:rsidR="00CA1D66" w:rsidRDefault="00CA1D66" w:rsidP="00E5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7003605"/>
      <w:docPartObj>
        <w:docPartGallery w:val="Page Numbers (Bottom of Page)"/>
        <w:docPartUnique/>
      </w:docPartObj>
    </w:sdtPr>
    <w:sdtContent>
      <w:p w14:paraId="37A97338" w14:textId="34D4C388" w:rsidR="00E56355" w:rsidRDefault="00E56355">
        <w:pPr>
          <w:pStyle w:val="a8"/>
          <w:jc w:val="center"/>
        </w:pPr>
        <w:r>
          <w:fldChar w:fldCharType="begin"/>
        </w:r>
        <w:r>
          <w:instrText>PAGE   \* MERGEFORMAT</w:instrText>
        </w:r>
        <w:r>
          <w:fldChar w:fldCharType="separate"/>
        </w:r>
        <w:r>
          <w:rPr>
            <w:lang w:val="zh-CN"/>
          </w:rPr>
          <w:t>2</w:t>
        </w:r>
        <w:r>
          <w:fldChar w:fldCharType="end"/>
        </w:r>
      </w:p>
    </w:sdtContent>
  </w:sdt>
  <w:p w14:paraId="7BD1F714" w14:textId="77777777" w:rsidR="00E56355" w:rsidRDefault="00E563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68111" w14:textId="77777777" w:rsidR="00CA1D66" w:rsidRDefault="00CA1D66" w:rsidP="00E56355">
      <w:r>
        <w:separator/>
      </w:r>
    </w:p>
  </w:footnote>
  <w:footnote w:type="continuationSeparator" w:id="0">
    <w:p w14:paraId="5EB37793" w14:textId="77777777" w:rsidR="00CA1D66" w:rsidRDefault="00CA1D66" w:rsidP="00E56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597970"/>
    <w:multiLevelType w:val="hybridMultilevel"/>
    <w:tmpl w:val="99CCB418"/>
    <w:lvl w:ilvl="0" w:tplc="78442A92">
      <w:start w:val="1"/>
      <w:numFmt w:val="japaneseCounting"/>
      <w:lvlText w:val="%1、"/>
      <w:lvlJc w:val="left"/>
      <w:pPr>
        <w:ind w:left="720" w:hanging="72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2E"/>
    <w:rsid w:val="00077057"/>
    <w:rsid w:val="001A3914"/>
    <w:rsid w:val="003C35FB"/>
    <w:rsid w:val="003D3B9D"/>
    <w:rsid w:val="0041092E"/>
    <w:rsid w:val="00452B68"/>
    <w:rsid w:val="004C587B"/>
    <w:rsid w:val="004E57BD"/>
    <w:rsid w:val="004F5A7C"/>
    <w:rsid w:val="00551CA3"/>
    <w:rsid w:val="005748EB"/>
    <w:rsid w:val="00602307"/>
    <w:rsid w:val="006362DE"/>
    <w:rsid w:val="006463FA"/>
    <w:rsid w:val="00782DAB"/>
    <w:rsid w:val="00853CDB"/>
    <w:rsid w:val="00891D7E"/>
    <w:rsid w:val="00A436A9"/>
    <w:rsid w:val="00A66C87"/>
    <w:rsid w:val="00C327B7"/>
    <w:rsid w:val="00CA1D66"/>
    <w:rsid w:val="00E56355"/>
    <w:rsid w:val="00EB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A440"/>
  <w15:chartTrackingRefBased/>
  <w15:docId w15:val="{DB275EF7-89AE-47C0-97FD-42BC2FC8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09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1092E"/>
    <w:rPr>
      <w:b/>
      <w:bCs/>
    </w:rPr>
  </w:style>
  <w:style w:type="paragraph" w:styleId="a5">
    <w:name w:val="List Paragraph"/>
    <w:basedOn w:val="a"/>
    <w:uiPriority w:val="34"/>
    <w:qFormat/>
    <w:rsid w:val="003C35FB"/>
    <w:pPr>
      <w:ind w:firstLineChars="200" w:firstLine="420"/>
    </w:pPr>
  </w:style>
  <w:style w:type="paragraph" w:styleId="a6">
    <w:name w:val="header"/>
    <w:basedOn w:val="a"/>
    <w:link w:val="a7"/>
    <w:uiPriority w:val="99"/>
    <w:unhideWhenUsed/>
    <w:rsid w:val="00E5635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56355"/>
    <w:rPr>
      <w:sz w:val="18"/>
      <w:szCs w:val="18"/>
    </w:rPr>
  </w:style>
  <w:style w:type="paragraph" w:styleId="a8">
    <w:name w:val="footer"/>
    <w:basedOn w:val="a"/>
    <w:link w:val="a9"/>
    <w:uiPriority w:val="99"/>
    <w:unhideWhenUsed/>
    <w:rsid w:val="00E56355"/>
    <w:pPr>
      <w:tabs>
        <w:tab w:val="center" w:pos="4153"/>
        <w:tab w:val="right" w:pos="8306"/>
      </w:tabs>
      <w:snapToGrid w:val="0"/>
      <w:jc w:val="left"/>
    </w:pPr>
    <w:rPr>
      <w:sz w:val="18"/>
      <w:szCs w:val="18"/>
    </w:rPr>
  </w:style>
  <w:style w:type="character" w:customStyle="1" w:styleId="a9">
    <w:name w:val="页脚 字符"/>
    <w:basedOn w:val="a0"/>
    <w:link w:val="a8"/>
    <w:uiPriority w:val="99"/>
    <w:rsid w:val="00E563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09945">
      <w:bodyDiv w:val="1"/>
      <w:marLeft w:val="0"/>
      <w:marRight w:val="0"/>
      <w:marTop w:val="0"/>
      <w:marBottom w:val="0"/>
      <w:divBdr>
        <w:top w:val="none" w:sz="0" w:space="0" w:color="auto"/>
        <w:left w:val="none" w:sz="0" w:space="0" w:color="auto"/>
        <w:bottom w:val="none" w:sz="0" w:space="0" w:color="auto"/>
        <w:right w:val="none" w:sz="0" w:space="0" w:color="auto"/>
      </w:divBdr>
    </w:div>
    <w:div w:id="24671354">
      <w:bodyDiv w:val="1"/>
      <w:marLeft w:val="0"/>
      <w:marRight w:val="0"/>
      <w:marTop w:val="0"/>
      <w:marBottom w:val="0"/>
      <w:divBdr>
        <w:top w:val="none" w:sz="0" w:space="0" w:color="auto"/>
        <w:left w:val="none" w:sz="0" w:space="0" w:color="auto"/>
        <w:bottom w:val="none" w:sz="0" w:space="0" w:color="auto"/>
        <w:right w:val="none" w:sz="0" w:space="0" w:color="auto"/>
      </w:divBdr>
    </w:div>
    <w:div w:id="31612115">
      <w:bodyDiv w:val="1"/>
      <w:marLeft w:val="0"/>
      <w:marRight w:val="0"/>
      <w:marTop w:val="0"/>
      <w:marBottom w:val="0"/>
      <w:divBdr>
        <w:top w:val="none" w:sz="0" w:space="0" w:color="auto"/>
        <w:left w:val="none" w:sz="0" w:space="0" w:color="auto"/>
        <w:bottom w:val="none" w:sz="0" w:space="0" w:color="auto"/>
        <w:right w:val="none" w:sz="0" w:space="0" w:color="auto"/>
      </w:divBdr>
    </w:div>
    <w:div w:id="41684847">
      <w:bodyDiv w:val="1"/>
      <w:marLeft w:val="0"/>
      <w:marRight w:val="0"/>
      <w:marTop w:val="0"/>
      <w:marBottom w:val="0"/>
      <w:divBdr>
        <w:top w:val="none" w:sz="0" w:space="0" w:color="auto"/>
        <w:left w:val="none" w:sz="0" w:space="0" w:color="auto"/>
        <w:bottom w:val="none" w:sz="0" w:space="0" w:color="auto"/>
        <w:right w:val="none" w:sz="0" w:space="0" w:color="auto"/>
      </w:divBdr>
    </w:div>
    <w:div w:id="46689401">
      <w:bodyDiv w:val="1"/>
      <w:marLeft w:val="0"/>
      <w:marRight w:val="0"/>
      <w:marTop w:val="0"/>
      <w:marBottom w:val="0"/>
      <w:divBdr>
        <w:top w:val="none" w:sz="0" w:space="0" w:color="auto"/>
        <w:left w:val="none" w:sz="0" w:space="0" w:color="auto"/>
        <w:bottom w:val="none" w:sz="0" w:space="0" w:color="auto"/>
        <w:right w:val="none" w:sz="0" w:space="0" w:color="auto"/>
      </w:divBdr>
    </w:div>
    <w:div w:id="48040862">
      <w:bodyDiv w:val="1"/>
      <w:marLeft w:val="0"/>
      <w:marRight w:val="0"/>
      <w:marTop w:val="0"/>
      <w:marBottom w:val="0"/>
      <w:divBdr>
        <w:top w:val="none" w:sz="0" w:space="0" w:color="auto"/>
        <w:left w:val="none" w:sz="0" w:space="0" w:color="auto"/>
        <w:bottom w:val="none" w:sz="0" w:space="0" w:color="auto"/>
        <w:right w:val="none" w:sz="0" w:space="0" w:color="auto"/>
      </w:divBdr>
    </w:div>
    <w:div w:id="67578933">
      <w:bodyDiv w:val="1"/>
      <w:marLeft w:val="0"/>
      <w:marRight w:val="0"/>
      <w:marTop w:val="0"/>
      <w:marBottom w:val="0"/>
      <w:divBdr>
        <w:top w:val="none" w:sz="0" w:space="0" w:color="auto"/>
        <w:left w:val="none" w:sz="0" w:space="0" w:color="auto"/>
        <w:bottom w:val="none" w:sz="0" w:space="0" w:color="auto"/>
        <w:right w:val="none" w:sz="0" w:space="0" w:color="auto"/>
      </w:divBdr>
    </w:div>
    <w:div w:id="78216070">
      <w:bodyDiv w:val="1"/>
      <w:marLeft w:val="0"/>
      <w:marRight w:val="0"/>
      <w:marTop w:val="0"/>
      <w:marBottom w:val="0"/>
      <w:divBdr>
        <w:top w:val="none" w:sz="0" w:space="0" w:color="auto"/>
        <w:left w:val="none" w:sz="0" w:space="0" w:color="auto"/>
        <w:bottom w:val="none" w:sz="0" w:space="0" w:color="auto"/>
        <w:right w:val="none" w:sz="0" w:space="0" w:color="auto"/>
      </w:divBdr>
    </w:div>
    <w:div w:id="79986411">
      <w:bodyDiv w:val="1"/>
      <w:marLeft w:val="0"/>
      <w:marRight w:val="0"/>
      <w:marTop w:val="0"/>
      <w:marBottom w:val="0"/>
      <w:divBdr>
        <w:top w:val="none" w:sz="0" w:space="0" w:color="auto"/>
        <w:left w:val="none" w:sz="0" w:space="0" w:color="auto"/>
        <w:bottom w:val="none" w:sz="0" w:space="0" w:color="auto"/>
        <w:right w:val="none" w:sz="0" w:space="0" w:color="auto"/>
      </w:divBdr>
    </w:div>
    <w:div w:id="97453277">
      <w:bodyDiv w:val="1"/>
      <w:marLeft w:val="0"/>
      <w:marRight w:val="0"/>
      <w:marTop w:val="0"/>
      <w:marBottom w:val="0"/>
      <w:divBdr>
        <w:top w:val="none" w:sz="0" w:space="0" w:color="auto"/>
        <w:left w:val="none" w:sz="0" w:space="0" w:color="auto"/>
        <w:bottom w:val="none" w:sz="0" w:space="0" w:color="auto"/>
        <w:right w:val="none" w:sz="0" w:space="0" w:color="auto"/>
      </w:divBdr>
    </w:div>
    <w:div w:id="102650056">
      <w:bodyDiv w:val="1"/>
      <w:marLeft w:val="0"/>
      <w:marRight w:val="0"/>
      <w:marTop w:val="0"/>
      <w:marBottom w:val="0"/>
      <w:divBdr>
        <w:top w:val="none" w:sz="0" w:space="0" w:color="auto"/>
        <w:left w:val="none" w:sz="0" w:space="0" w:color="auto"/>
        <w:bottom w:val="none" w:sz="0" w:space="0" w:color="auto"/>
        <w:right w:val="none" w:sz="0" w:space="0" w:color="auto"/>
      </w:divBdr>
    </w:div>
    <w:div w:id="106194851">
      <w:bodyDiv w:val="1"/>
      <w:marLeft w:val="0"/>
      <w:marRight w:val="0"/>
      <w:marTop w:val="0"/>
      <w:marBottom w:val="0"/>
      <w:divBdr>
        <w:top w:val="none" w:sz="0" w:space="0" w:color="auto"/>
        <w:left w:val="none" w:sz="0" w:space="0" w:color="auto"/>
        <w:bottom w:val="none" w:sz="0" w:space="0" w:color="auto"/>
        <w:right w:val="none" w:sz="0" w:space="0" w:color="auto"/>
      </w:divBdr>
    </w:div>
    <w:div w:id="125051486">
      <w:bodyDiv w:val="1"/>
      <w:marLeft w:val="0"/>
      <w:marRight w:val="0"/>
      <w:marTop w:val="0"/>
      <w:marBottom w:val="0"/>
      <w:divBdr>
        <w:top w:val="none" w:sz="0" w:space="0" w:color="auto"/>
        <w:left w:val="none" w:sz="0" w:space="0" w:color="auto"/>
        <w:bottom w:val="none" w:sz="0" w:space="0" w:color="auto"/>
        <w:right w:val="none" w:sz="0" w:space="0" w:color="auto"/>
      </w:divBdr>
    </w:div>
    <w:div w:id="140470215">
      <w:bodyDiv w:val="1"/>
      <w:marLeft w:val="0"/>
      <w:marRight w:val="0"/>
      <w:marTop w:val="0"/>
      <w:marBottom w:val="0"/>
      <w:divBdr>
        <w:top w:val="none" w:sz="0" w:space="0" w:color="auto"/>
        <w:left w:val="none" w:sz="0" w:space="0" w:color="auto"/>
        <w:bottom w:val="none" w:sz="0" w:space="0" w:color="auto"/>
        <w:right w:val="none" w:sz="0" w:space="0" w:color="auto"/>
      </w:divBdr>
    </w:div>
    <w:div w:id="146942414">
      <w:bodyDiv w:val="1"/>
      <w:marLeft w:val="0"/>
      <w:marRight w:val="0"/>
      <w:marTop w:val="0"/>
      <w:marBottom w:val="0"/>
      <w:divBdr>
        <w:top w:val="none" w:sz="0" w:space="0" w:color="auto"/>
        <w:left w:val="none" w:sz="0" w:space="0" w:color="auto"/>
        <w:bottom w:val="none" w:sz="0" w:space="0" w:color="auto"/>
        <w:right w:val="none" w:sz="0" w:space="0" w:color="auto"/>
      </w:divBdr>
    </w:div>
    <w:div w:id="148182181">
      <w:bodyDiv w:val="1"/>
      <w:marLeft w:val="0"/>
      <w:marRight w:val="0"/>
      <w:marTop w:val="0"/>
      <w:marBottom w:val="0"/>
      <w:divBdr>
        <w:top w:val="none" w:sz="0" w:space="0" w:color="auto"/>
        <w:left w:val="none" w:sz="0" w:space="0" w:color="auto"/>
        <w:bottom w:val="none" w:sz="0" w:space="0" w:color="auto"/>
        <w:right w:val="none" w:sz="0" w:space="0" w:color="auto"/>
      </w:divBdr>
    </w:div>
    <w:div w:id="194739747">
      <w:bodyDiv w:val="1"/>
      <w:marLeft w:val="0"/>
      <w:marRight w:val="0"/>
      <w:marTop w:val="0"/>
      <w:marBottom w:val="0"/>
      <w:divBdr>
        <w:top w:val="none" w:sz="0" w:space="0" w:color="auto"/>
        <w:left w:val="none" w:sz="0" w:space="0" w:color="auto"/>
        <w:bottom w:val="none" w:sz="0" w:space="0" w:color="auto"/>
        <w:right w:val="none" w:sz="0" w:space="0" w:color="auto"/>
      </w:divBdr>
    </w:div>
    <w:div w:id="194971627">
      <w:bodyDiv w:val="1"/>
      <w:marLeft w:val="0"/>
      <w:marRight w:val="0"/>
      <w:marTop w:val="0"/>
      <w:marBottom w:val="0"/>
      <w:divBdr>
        <w:top w:val="none" w:sz="0" w:space="0" w:color="auto"/>
        <w:left w:val="none" w:sz="0" w:space="0" w:color="auto"/>
        <w:bottom w:val="none" w:sz="0" w:space="0" w:color="auto"/>
        <w:right w:val="none" w:sz="0" w:space="0" w:color="auto"/>
      </w:divBdr>
    </w:div>
    <w:div w:id="208883144">
      <w:bodyDiv w:val="1"/>
      <w:marLeft w:val="0"/>
      <w:marRight w:val="0"/>
      <w:marTop w:val="0"/>
      <w:marBottom w:val="0"/>
      <w:divBdr>
        <w:top w:val="none" w:sz="0" w:space="0" w:color="auto"/>
        <w:left w:val="none" w:sz="0" w:space="0" w:color="auto"/>
        <w:bottom w:val="none" w:sz="0" w:space="0" w:color="auto"/>
        <w:right w:val="none" w:sz="0" w:space="0" w:color="auto"/>
      </w:divBdr>
    </w:div>
    <w:div w:id="210070942">
      <w:bodyDiv w:val="1"/>
      <w:marLeft w:val="0"/>
      <w:marRight w:val="0"/>
      <w:marTop w:val="0"/>
      <w:marBottom w:val="0"/>
      <w:divBdr>
        <w:top w:val="none" w:sz="0" w:space="0" w:color="auto"/>
        <w:left w:val="none" w:sz="0" w:space="0" w:color="auto"/>
        <w:bottom w:val="none" w:sz="0" w:space="0" w:color="auto"/>
        <w:right w:val="none" w:sz="0" w:space="0" w:color="auto"/>
      </w:divBdr>
    </w:div>
    <w:div w:id="215434754">
      <w:bodyDiv w:val="1"/>
      <w:marLeft w:val="0"/>
      <w:marRight w:val="0"/>
      <w:marTop w:val="0"/>
      <w:marBottom w:val="0"/>
      <w:divBdr>
        <w:top w:val="none" w:sz="0" w:space="0" w:color="auto"/>
        <w:left w:val="none" w:sz="0" w:space="0" w:color="auto"/>
        <w:bottom w:val="none" w:sz="0" w:space="0" w:color="auto"/>
        <w:right w:val="none" w:sz="0" w:space="0" w:color="auto"/>
      </w:divBdr>
    </w:div>
    <w:div w:id="218516885">
      <w:bodyDiv w:val="1"/>
      <w:marLeft w:val="0"/>
      <w:marRight w:val="0"/>
      <w:marTop w:val="0"/>
      <w:marBottom w:val="0"/>
      <w:divBdr>
        <w:top w:val="none" w:sz="0" w:space="0" w:color="auto"/>
        <w:left w:val="none" w:sz="0" w:space="0" w:color="auto"/>
        <w:bottom w:val="none" w:sz="0" w:space="0" w:color="auto"/>
        <w:right w:val="none" w:sz="0" w:space="0" w:color="auto"/>
      </w:divBdr>
    </w:div>
    <w:div w:id="255016712">
      <w:bodyDiv w:val="1"/>
      <w:marLeft w:val="0"/>
      <w:marRight w:val="0"/>
      <w:marTop w:val="0"/>
      <w:marBottom w:val="0"/>
      <w:divBdr>
        <w:top w:val="none" w:sz="0" w:space="0" w:color="auto"/>
        <w:left w:val="none" w:sz="0" w:space="0" w:color="auto"/>
        <w:bottom w:val="none" w:sz="0" w:space="0" w:color="auto"/>
        <w:right w:val="none" w:sz="0" w:space="0" w:color="auto"/>
      </w:divBdr>
    </w:div>
    <w:div w:id="257642763">
      <w:bodyDiv w:val="1"/>
      <w:marLeft w:val="0"/>
      <w:marRight w:val="0"/>
      <w:marTop w:val="0"/>
      <w:marBottom w:val="0"/>
      <w:divBdr>
        <w:top w:val="none" w:sz="0" w:space="0" w:color="auto"/>
        <w:left w:val="none" w:sz="0" w:space="0" w:color="auto"/>
        <w:bottom w:val="none" w:sz="0" w:space="0" w:color="auto"/>
        <w:right w:val="none" w:sz="0" w:space="0" w:color="auto"/>
      </w:divBdr>
    </w:div>
    <w:div w:id="258024628">
      <w:bodyDiv w:val="1"/>
      <w:marLeft w:val="0"/>
      <w:marRight w:val="0"/>
      <w:marTop w:val="0"/>
      <w:marBottom w:val="0"/>
      <w:divBdr>
        <w:top w:val="none" w:sz="0" w:space="0" w:color="auto"/>
        <w:left w:val="none" w:sz="0" w:space="0" w:color="auto"/>
        <w:bottom w:val="none" w:sz="0" w:space="0" w:color="auto"/>
        <w:right w:val="none" w:sz="0" w:space="0" w:color="auto"/>
      </w:divBdr>
    </w:div>
    <w:div w:id="258176753">
      <w:bodyDiv w:val="1"/>
      <w:marLeft w:val="0"/>
      <w:marRight w:val="0"/>
      <w:marTop w:val="0"/>
      <w:marBottom w:val="0"/>
      <w:divBdr>
        <w:top w:val="none" w:sz="0" w:space="0" w:color="auto"/>
        <w:left w:val="none" w:sz="0" w:space="0" w:color="auto"/>
        <w:bottom w:val="none" w:sz="0" w:space="0" w:color="auto"/>
        <w:right w:val="none" w:sz="0" w:space="0" w:color="auto"/>
      </w:divBdr>
    </w:div>
    <w:div w:id="280846860">
      <w:bodyDiv w:val="1"/>
      <w:marLeft w:val="0"/>
      <w:marRight w:val="0"/>
      <w:marTop w:val="0"/>
      <w:marBottom w:val="0"/>
      <w:divBdr>
        <w:top w:val="none" w:sz="0" w:space="0" w:color="auto"/>
        <w:left w:val="none" w:sz="0" w:space="0" w:color="auto"/>
        <w:bottom w:val="none" w:sz="0" w:space="0" w:color="auto"/>
        <w:right w:val="none" w:sz="0" w:space="0" w:color="auto"/>
      </w:divBdr>
    </w:div>
    <w:div w:id="285048737">
      <w:bodyDiv w:val="1"/>
      <w:marLeft w:val="0"/>
      <w:marRight w:val="0"/>
      <w:marTop w:val="0"/>
      <w:marBottom w:val="0"/>
      <w:divBdr>
        <w:top w:val="none" w:sz="0" w:space="0" w:color="auto"/>
        <w:left w:val="none" w:sz="0" w:space="0" w:color="auto"/>
        <w:bottom w:val="none" w:sz="0" w:space="0" w:color="auto"/>
        <w:right w:val="none" w:sz="0" w:space="0" w:color="auto"/>
      </w:divBdr>
    </w:div>
    <w:div w:id="285084015">
      <w:bodyDiv w:val="1"/>
      <w:marLeft w:val="0"/>
      <w:marRight w:val="0"/>
      <w:marTop w:val="0"/>
      <w:marBottom w:val="0"/>
      <w:divBdr>
        <w:top w:val="none" w:sz="0" w:space="0" w:color="auto"/>
        <w:left w:val="none" w:sz="0" w:space="0" w:color="auto"/>
        <w:bottom w:val="none" w:sz="0" w:space="0" w:color="auto"/>
        <w:right w:val="none" w:sz="0" w:space="0" w:color="auto"/>
      </w:divBdr>
    </w:div>
    <w:div w:id="288098378">
      <w:bodyDiv w:val="1"/>
      <w:marLeft w:val="0"/>
      <w:marRight w:val="0"/>
      <w:marTop w:val="0"/>
      <w:marBottom w:val="0"/>
      <w:divBdr>
        <w:top w:val="none" w:sz="0" w:space="0" w:color="auto"/>
        <w:left w:val="none" w:sz="0" w:space="0" w:color="auto"/>
        <w:bottom w:val="none" w:sz="0" w:space="0" w:color="auto"/>
        <w:right w:val="none" w:sz="0" w:space="0" w:color="auto"/>
      </w:divBdr>
    </w:div>
    <w:div w:id="300308141">
      <w:bodyDiv w:val="1"/>
      <w:marLeft w:val="0"/>
      <w:marRight w:val="0"/>
      <w:marTop w:val="0"/>
      <w:marBottom w:val="0"/>
      <w:divBdr>
        <w:top w:val="none" w:sz="0" w:space="0" w:color="auto"/>
        <w:left w:val="none" w:sz="0" w:space="0" w:color="auto"/>
        <w:bottom w:val="none" w:sz="0" w:space="0" w:color="auto"/>
        <w:right w:val="none" w:sz="0" w:space="0" w:color="auto"/>
      </w:divBdr>
    </w:div>
    <w:div w:id="306977618">
      <w:bodyDiv w:val="1"/>
      <w:marLeft w:val="0"/>
      <w:marRight w:val="0"/>
      <w:marTop w:val="0"/>
      <w:marBottom w:val="0"/>
      <w:divBdr>
        <w:top w:val="none" w:sz="0" w:space="0" w:color="auto"/>
        <w:left w:val="none" w:sz="0" w:space="0" w:color="auto"/>
        <w:bottom w:val="none" w:sz="0" w:space="0" w:color="auto"/>
        <w:right w:val="none" w:sz="0" w:space="0" w:color="auto"/>
      </w:divBdr>
    </w:div>
    <w:div w:id="311258298">
      <w:bodyDiv w:val="1"/>
      <w:marLeft w:val="0"/>
      <w:marRight w:val="0"/>
      <w:marTop w:val="0"/>
      <w:marBottom w:val="0"/>
      <w:divBdr>
        <w:top w:val="none" w:sz="0" w:space="0" w:color="auto"/>
        <w:left w:val="none" w:sz="0" w:space="0" w:color="auto"/>
        <w:bottom w:val="none" w:sz="0" w:space="0" w:color="auto"/>
        <w:right w:val="none" w:sz="0" w:space="0" w:color="auto"/>
      </w:divBdr>
    </w:div>
    <w:div w:id="318003032">
      <w:bodyDiv w:val="1"/>
      <w:marLeft w:val="0"/>
      <w:marRight w:val="0"/>
      <w:marTop w:val="0"/>
      <w:marBottom w:val="0"/>
      <w:divBdr>
        <w:top w:val="none" w:sz="0" w:space="0" w:color="auto"/>
        <w:left w:val="none" w:sz="0" w:space="0" w:color="auto"/>
        <w:bottom w:val="none" w:sz="0" w:space="0" w:color="auto"/>
        <w:right w:val="none" w:sz="0" w:space="0" w:color="auto"/>
      </w:divBdr>
    </w:div>
    <w:div w:id="321083759">
      <w:bodyDiv w:val="1"/>
      <w:marLeft w:val="0"/>
      <w:marRight w:val="0"/>
      <w:marTop w:val="0"/>
      <w:marBottom w:val="0"/>
      <w:divBdr>
        <w:top w:val="none" w:sz="0" w:space="0" w:color="auto"/>
        <w:left w:val="none" w:sz="0" w:space="0" w:color="auto"/>
        <w:bottom w:val="none" w:sz="0" w:space="0" w:color="auto"/>
        <w:right w:val="none" w:sz="0" w:space="0" w:color="auto"/>
      </w:divBdr>
    </w:div>
    <w:div w:id="325019047">
      <w:bodyDiv w:val="1"/>
      <w:marLeft w:val="0"/>
      <w:marRight w:val="0"/>
      <w:marTop w:val="0"/>
      <w:marBottom w:val="0"/>
      <w:divBdr>
        <w:top w:val="none" w:sz="0" w:space="0" w:color="auto"/>
        <w:left w:val="none" w:sz="0" w:space="0" w:color="auto"/>
        <w:bottom w:val="none" w:sz="0" w:space="0" w:color="auto"/>
        <w:right w:val="none" w:sz="0" w:space="0" w:color="auto"/>
      </w:divBdr>
    </w:div>
    <w:div w:id="333992295">
      <w:bodyDiv w:val="1"/>
      <w:marLeft w:val="0"/>
      <w:marRight w:val="0"/>
      <w:marTop w:val="0"/>
      <w:marBottom w:val="0"/>
      <w:divBdr>
        <w:top w:val="none" w:sz="0" w:space="0" w:color="auto"/>
        <w:left w:val="none" w:sz="0" w:space="0" w:color="auto"/>
        <w:bottom w:val="none" w:sz="0" w:space="0" w:color="auto"/>
        <w:right w:val="none" w:sz="0" w:space="0" w:color="auto"/>
      </w:divBdr>
    </w:div>
    <w:div w:id="337580928">
      <w:bodyDiv w:val="1"/>
      <w:marLeft w:val="0"/>
      <w:marRight w:val="0"/>
      <w:marTop w:val="0"/>
      <w:marBottom w:val="0"/>
      <w:divBdr>
        <w:top w:val="none" w:sz="0" w:space="0" w:color="auto"/>
        <w:left w:val="none" w:sz="0" w:space="0" w:color="auto"/>
        <w:bottom w:val="none" w:sz="0" w:space="0" w:color="auto"/>
        <w:right w:val="none" w:sz="0" w:space="0" w:color="auto"/>
      </w:divBdr>
    </w:div>
    <w:div w:id="339436068">
      <w:bodyDiv w:val="1"/>
      <w:marLeft w:val="0"/>
      <w:marRight w:val="0"/>
      <w:marTop w:val="0"/>
      <w:marBottom w:val="0"/>
      <w:divBdr>
        <w:top w:val="none" w:sz="0" w:space="0" w:color="auto"/>
        <w:left w:val="none" w:sz="0" w:space="0" w:color="auto"/>
        <w:bottom w:val="none" w:sz="0" w:space="0" w:color="auto"/>
        <w:right w:val="none" w:sz="0" w:space="0" w:color="auto"/>
      </w:divBdr>
    </w:div>
    <w:div w:id="390005090">
      <w:bodyDiv w:val="1"/>
      <w:marLeft w:val="0"/>
      <w:marRight w:val="0"/>
      <w:marTop w:val="0"/>
      <w:marBottom w:val="0"/>
      <w:divBdr>
        <w:top w:val="none" w:sz="0" w:space="0" w:color="auto"/>
        <w:left w:val="none" w:sz="0" w:space="0" w:color="auto"/>
        <w:bottom w:val="none" w:sz="0" w:space="0" w:color="auto"/>
        <w:right w:val="none" w:sz="0" w:space="0" w:color="auto"/>
      </w:divBdr>
    </w:div>
    <w:div w:id="407502950">
      <w:bodyDiv w:val="1"/>
      <w:marLeft w:val="0"/>
      <w:marRight w:val="0"/>
      <w:marTop w:val="0"/>
      <w:marBottom w:val="0"/>
      <w:divBdr>
        <w:top w:val="none" w:sz="0" w:space="0" w:color="auto"/>
        <w:left w:val="none" w:sz="0" w:space="0" w:color="auto"/>
        <w:bottom w:val="none" w:sz="0" w:space="0" w:color="auto"/>
        <w:right w:val="none" w:sz="0" w:space="0" w:color="auto"/>
      </w:divBdr>
    </w:div>
    <w:div w:id="409353231">
      <w:bodyDiv w:val="1"/>
      <w:marLeft w:val="0"/>
      <w:marRight w:val="0"/>
      <w:marTop w:val="0"/>
      <w:marBottom w:val="0"/>
      <w:divBdr>
        <w:top w:val="none" w:sz="0" w:space="0" w:color="auto"/>
        <w:left w:val="none" w:sz="0" w:space="0" w:color="auto"/>
        <w:bottom w:val="none" w:sz="0" w:space="0" w:color="auto"/>
        <w:right w:val="none" w:sz="0" w:space="0" w:color="auto"/>
      </w:divBdr>
    </w:div>
    <w:div w:id="432556344">
      <w:bodyDiv w:val="1"/>
      <w:marLeft w:val="0"/>
      <w:marRight w:val="0"/>
      <w:marTop w:val="0"/>
      <w:marBottom w:val="0"/>
      <w:divBdr>
        <w:top w:val="none" w:sz="0" w:space="0" w:color="auto"/>
        <w:left w:val="none" w:sz="0" w:space="0" w:color="auto"/>
        <w:bottom w:val="none" w:sz="0" w:space="0" w:color="auto"/>
        <w:right w:val="none" w:sz="0" w:space="0" w:color="auto"/>
      </w:divBdr>
    </w:div>
    <w:div w:id="448474897">
      <w:bodyDiv w:val="1"/>
      <w:marLeft w:val="0"/>
      <w:marRight w:val="0"/>
      <w:marTop w:val="0"/>
      <w:marBottom w:val="0"/>
      <w:divBdr>
        <w:top w:val="none" w:sz="0" w:space="0" w:color="auto"/>
        <w:left w:val="none" w:sz="0" w:space="0" w:color="auto"/>
        <w:bottom w:val="none" w:sz="0" w:space="0" w:color="auto"/>
        <w:right w:val="none" w:sz="0" w:space="0" w:color="auto"/>
      </w:divBdr>
    </w:div>
    <w:div w:id="455561425">
      <w:bodyDiv w:val="1"/>
      <w:marLeft w:val="0"/>
      <w:marRight w:val="0"/>
      <w:marTop w:val="0"/>
      <w:marBottom w:val="0"/>
      <w:divBdr>
        <w:top w:val="none" w:sz="0" w:space="0" w:color="auto"/>
        <w:left w:val="none" w:sz="0" w:space="0" w:color="auto"/>
        <w:bottom w:val="none" w:sz="0" w:space="0" w:color="auto"/>
        <w:right w:val="none" w:sz="0" w:space="0" w:color="auto"/>
      </w:divBdr>
    </w:div>
    <w:div w:id="460655785">
      <w:bodyDiv w:val="1"/>
      <w:marLeft w:val="0"/>
      <w:marRight w:val="0"/>
      <w:marTop w:val="0"/>
      <w:marBottom w:val="0"/>
      <w:divBdr>
        <w:top w:val="none" w:sz="0" w:space="0" w:color="auto"/>
        <w:left w:val="none" w:sz="0" w:space="0" w:color="auto"/>
        <w:bottom w:val="none" w:sz="0" w:space="0" w:color="auto"/>
        <w:right w:val="none" w:sz="0" w:space="0" w:color="auto"/>
      </w:divBdr>
    </w:div>
    <w:div w:id="489713891">
      <w:bodyDiv w:val="1"/>
      <w:marLeft w:val="0"/>
      <w:marRight w:val="0"/>
      <w:marTop w:val="0"/>
      <w:marBottom w:val="0"/>
      <w:divBdr>
        <w:top w:val="none" w:sz="0" w:space="0" w:color="auto"/>
        <w:left w:val="none" w:sz="0" w:space="0" w:color="auto"/>
        <w:bottom w:val="none" w:sz="0" w:space="0" w:color="auto"/>
        <w:right w:val="none" w:sz="0" w:space="0" w:color="auto"/>
      </w:divBdr>
    </w:div>
    <w:div w:id="492568838">
      <w:bodyDiv w:val="1"/>
      <w:marLeft w:val="0"/>
      <w:marRight w:val="0"/>
      <w:marTop w:val="0"/>
      <w:marBottom w:val="0"/>
      <w:divBdr>
        <w:top w:val="none" w:sz="0" w:space="0" w:color="auto"/>
        <w:left w:val="none" w:sz="0" w:space="0" w:color="auto"/>
        <w:bottom w:val="none" w:sz="0" w:space="0" w:color="auto"/>
        <w:right w:val="none" w:sz="0" w:space="0" w:color="auto"/>
      </w:divBdr>
    </w:div>
    <w:div w:id="512653081">
      <w:bodyDiv w:val="1"/>
      <w:marLeft w:val="0"/>
      <w:marRight w:val="0"/>
      <w:marTop w:val="0"/>
      <w:marBottom w:val="0"/>
      <w:divBdr>
        <w:top w:val="none" w:sz="0" w:space="0" w:color="auto"/>
        <w:left w:val="none" w:sz="0" w:space="0" w:color="auto"/>
        <w:bottom w:val="none" w:sz="0" w:space="0" w:color="auto"/>
        <w:right w:val="none" w:sz="0" w:space="0" w:color="auto"/>
      </w:divBdr>
    </w:div>
    <w:div w:id="521672573">
      <w:bodyDiv w:val="1"/>
      <w:marLeft w:val="0"/>
      <w:marRight w:val="0"/>
      <w:marTop w:val="0"/>
      <w:marBottom w:val="0"/>
      <w:divBdr>
        <w:top w:val="none" w:sz="0" w:space="0" w:color="auto"/>
        <w:left w:val="none" w:sz="0" w:space="0" w:color="auto"/>
        <w:bottom w:val="none" w:sz="0" w:space="0" w:color="auto"/>
        <w:right w:val="none" w:sz="0" w:space="0" w:color="auto"/>
      </w:divBdr>
    </w:div>
    <w:div w:id="523635740">
      <w:bodyDiv w:val="1"/>
      <w:marLeft w:val="0"/>
      <w:marRight w:val="0"/>
      <w:marTop w:val="0"/>
      <w:marBottom w:val="0"/>
      <w:divBdr>
        <w:top w:val="none" w:sz="0" w:space="0" w:color="auto"/>
        <w:left w:val="none" w:sz="0" w:space="0" w:color="auto"/>
        <w:bottom w:val="none" w:sz="0" w:space="0" w:color="auto"/>
        <w:right w:val="none" w:sz="0" w:space="0" w:color="auto"/>
      </w:divBdr>
    </w:div>
    <w:div w:id="537935532">
      <w:bodyDiv w:val="1"/>
      <w:marLeft w:val="0"/>
      <w:marRight w:val="0"/>
      <w:marTop w:val="0"/>
      <w:marBottom w:val="0"/>
      <w:divBdr>
        <w:top w:val="none" w:sz="0" w:space="0" w:color="auto"/>
        <w:left w:val="none" w:sz="0" w:space="0" w:color="auto"/>
        <w:bottom w:val="none" w:sz="0" w:space="0" w:color="auto"/>
        <w:right w:val="none" w:sz="0" w:space="0" w:color="auto"/>
      </w:divBdr>
    </w:div>
    <w:div w:id="548104696">
      <w:bodyDiv w:val="1"/>
      <w:marLeft w:val="0"/>
      <w:marRight w:val="0"/>
      <w:marTop w:val="0"/>
      <w:marBottom w:val="0"/>
      <w:divBdr>
        <w:top w:val="none" w:sz="0" w:space="0" w:color="auto"/>
        <w:left w:val="none" w:sz="0" w:space="0" w:color="auto"/>
        <w:bottom w:val="none" w:sz="0" w:space="0" w:color="auto"/>
        <w:right w:val="none" w:sz="0" w:space="0" w:color="auto"/>
      </w:divBdr>
    </w:div>
    <w:div w:id="603341493">
      <w:bodyDiv w:val="1"/>
      <w:marLeft w:val="0"/>
      <w:marRight w:val="0"/>
      <w:marTop w:val="0"/>
      <w:marBottom w:val="0"/>
      <w:divBdr>
        <w:top w:val="none" w:sz="0" w:space="0" w:color="auto"/>
        <w:left w:val="none" w:sz="0" w:space="0" w:color="auto"/>
        <w:bottom w:val="none" w:sz="0" w:space="0" w:color="auto"/>
        <w:right w:val="none" w:sz="0" w:space="0" w:color="auto"/>
      </w:divBdr>
    </w:div>
    <w:div w:id="610674232">
      <w:bodyDiv w:val="1"/>
      <w:marLeft w:val="0"/>
      <w:marRight w:val="0"/>
      <w:marTop w:val="0"/>
      <w:marBottom w:val="0"/>
      <w:divBdr>
        <w:top w:val="none" w:sz="0" w:space="0" w:color="auto"/>
        <w:left w:val="none" w:sz="0" w:space="0" w:color="auto"/>
        <w:bottom w:val="none" w:sz="0" w:space="0" w:color="auto"/>
        <w:right w:val="none" w:sz="0" w:space="0" w:color="auto"/>
      </w:divBdr>
    </w:div>
    <w:div w:id="633408470">
      <w:bodyDiv w:val="1"/>
      <w:marLeft w:val="0"/>
      <w:marRight w:val="0"/>
      <w:marTop w:val="0"/>
      <w:marBottom w:val="0"/>
      <w:divBdr>
        <w:top w:val="none" w:sz="0" w:space="0" w:color="auto"/>
        <w:left w:val="none" w:sz="0" w:space="0" w:color="auto"/>
        <w:bottom w:val="none" w:sz="0" w:space="0" w:color="auto"/>
        <w:right w:val="none" w:sz="0" w:space="0" w:color="auto"/>
      </w:divBdr>
    </w:div>
    <w:div w:id="652874480">
      <w:bodyDiv w:val="1"/>
      <w:marLeft w:val="0"/>
      <w:marRight w:val="0"/>
      <w:marTop w:val="0"/>
      <w:marBottom w:val="0"/>
      <w:divBdr>
        <w:top w:val="none" w:sz="0" w:space="0" w:color="auto"/>
        <w:left w:val="none" w:sz="0" w:space="0" w:color="auto"/>
        <w:bottom w:val="none" w:sz="0" w:space="0" w:color="auto"/>
        <w:right w:val="none" w:sz="0" w:space="0" w:color="auto"/>
      </w:divBdr>
    </w:div>
    <w:div w:id="710571667">
      <w:bodyDiv w:val="1"/>
      <w:marLeft w:val="0"/>
      <w:marRight w:val="0"/>
      <w:marTop w:val="0"/>
      <w:marBottom w:val="0"/>
      <w:divBdr>
        <w:top w:val="none" w:sz="0" w:space="0" w:color="auto"/>
        <w:left w:val="none" w:sz="0" w:space="0" w:color="auto"/>
        <w:bottom w:val="none" w:sz="0" w:space="0" w:color="auto"/>
        <w:right w:val="none" w:sz="0" w:space="0" w:color="auto"/>
      </w:divBdr>
    </w:div>
    <w:div w:id="712772182">
      <w:bodyDiv w:val="1"/>
      <w:marLeft w:val="0"/>
      <w:marRight w:val="0"/>
      <w:marTop w:val="0"/>
      <w:marBottom w:val="0"/>
      <w:divBdr>
        <w:top w:val="none" w:sz="0" w:space="0" w:color="auto"/>
        <w:left w:val="none" w:sz="0" w:space="0" w:color="auto"/>
        <w:bottom w:val="none" w:sz="0" w:space="0" w:color="auto"/>
        <w:right w:val="none" w:sz="0" w:space="0" w:color="auto"/>
      </w:divBdr>
    </w:div>
    <w:div w:id="742795160">
      <w:bodyDiv w:val="1"/>
      <w:marLeft w:val="0"/>
      <w:marRight w:val="0"/>
      <w:marTop w:val="0"/>
      <w:marBottom w:val="0"/>
      <w:divBdr>
        <w:top w:val="none" w:sz="0" w:space="0" w:color="auto"/>
        <w:left w:val="none" w:sz="0" w:space="0" w:color="auto"/>
        <w:bottom w:val="none" w:sz="0" w:space="0" w:color="auto"/>
        <w:right w:val="none" w:sz="0" w:space="0" w:color="auto"/>
      </w:divBdr>
    </w:div>
    <w:div w:id="745956121">
      <w:bodyDiv w:val="1"/>
      <w:marLeft w:val="0"/>
      <w:marRight w:val="0"/>
      <w:marTop w:val="0"/>
      <w:marBottom w:val="0"/>
      <w:divBdr>
        <w:top w:val="none" w:sz="0" w:space="0" w:color="auto"/>
        <w:left w:val="none" w:sz="0" w:space="0" w:color="auto"/>
        <w:bottom w:val="none" w:sz="0" w:space="0" w:color="auto"/>
        <w:right w:val="none" w:sz="0" w:space="0" w:color="auto"/>
      </w:divBdr>
    </w:div>
    <w:div w:id="761754172">
      <w:bodyDiv w:val="1"/>
      <w:marLeft w:val="0"/>
      <w:marRight w:val="0"/>
      <w:marTop w:val="0"/>
      <w:marBottom w:val="0"/>
      <w:divBdr>
        <w:top w:val="none" w:sz="0" w:space="0" w:color="auto"/>
        <w:left w:val="none" w:sz="0" w:space="0" w:color="auto"/>
        <w:bottom w:val="none" w:sz="0" w:space="0" w:color="auto"/>
        <w:right w:val="none" w:sz="0" w:space="0" w:color="auto"/>
      </w:divBdr>
    </w:div>
    <w:div w:id="774058378">
      <w:bodyDiv w:val="1"/>
      <w:marLeft w:val="0"/>
      <w:marRight w:val="0"/>
      <w:marTop w:val="0"/>
      <w:marBottom w:val="0"/>
      <w:divBdr>
        <w:top w:val="none" w:sz="0" w:space="0" w:color="auto"/>
        <w:left w:val="none" w:sz="0" w:space="0" w:color="auto"/>
        <w:bottom w:val="none" w:sz="0" w:space="0" w:color="auto"/>
        <w:right w:val="none" w:sz="0" w:space="0" w:color="auto"/>
      </w:divBdr>
    </w:div>
    <w:div w:id="778721148">
      <w:bodyDiv w:val="1"/>
      <w:marLeft w:val="0"/>
      <w:marRight w:val="0"/>
      <w:marTop w:val="0"/>
      <w:marBottom w:val="0"/>
      <w:divBdr>
        <w:top w:val="none" w:sz="0" w:space="0" w:color="auto"/>
        <w:left w:val="none" w:sz="0" w:space="0" w:color="auto"/>
        <w:bottom w:val="none" w:sz="0" w:space="0" w:color="auto"/>
        <w:right w:val="none" w:sz="0" w:space="0" w:color="auto"/>
      </w:divBdr>
    </w:div>
    <w:div w:id="796409110">
      <w:bodyDiv w:val="1"/>
      <w:marLeft w:val="0"/>
      <w:marRight w:val="0"/>
      <w:marTop w:val="0"/>
      <w:marBottom w:val="0"/>
      <w:divBdr>
        <w:top w:val="none" w:sz="0" w:space="0" w:color="auto"/>
        <w:left w:val="none" w:sz="0" w:space="0" w:color="auto"/>
        <w:bottom w:val="none" w:sz="0" w:space="0" w:color="auto"/>
        <w:right w:val="none" w:sz="0" w:space="0" w:color="auto"/>
      </w:divBdr>
    </w:div>
    <w:div w:id="832335456">
      <w:bodyDiv w:val="1"/>
      <w:marLeft w:val="0"/>
      <w:marRight w:val="0"/>
      <w:marTop w:val="0"/>
      <w:marBottom w:val="0"/>
      <w:divBdr>
        <w:top w:val="none" w:sz="0" w:space="0" w:color="auto"/>
        <w:left w:val="none" w:sz="0" w:space="0" w:color="auto"/>
        <w:bottom w:val="none" w:sz="0" w:space="0" w:color="auto"/>
        <w:right w:val="none" w:sz="0" w:space="0" w:color="auto"/>
      </w:divBdr>
    </w:div>
    <w:div w:id="842471178">
      <w:bodyDiv w:val="1"/>
      <w:marLeft w:val="0"/>
      <w:marRight w:val="0"/>
      <w:marTop w:val="0"/>
      <w:marBottom w:val="0"/>
      <w:divBdr>
        <w:top w:val="none" w:sz="0" w:space="0" w:color="auto"/>
        <w:left w:val="none" w:sz="0" w:space="0" w:color="auto"/>
        <w:bottom w:val="none" w:sz="0" w:space="0" w:color="auto"/>
        <w:right w:val="none" w:sz="0" w:space="0" w:color="auto"/>
      </w:divBdr>
    </w:div>
    <w:div w:id="842549496">
      <w:bodyDiv w:val="1"/>
      <w:marLeft w:val="0"/>
      <w:marRight w:val="0"/>
      <w:marTop w:val="0"/>
      <w:marBottom w:val="0"/>
      <w:divBdr>
        <w:top w:val="none" w:sz="0" w:space="0" w:color="auto"/>
        <w:left w:val="none" w:sz="0" w:space="0" w:color="auto"/>
        <w:bottom w:val="none" w:sz="0" w:space="0" w:color="auto"/>
        <w:right w:val="none" w:sz="0" w:space="0" w:color="auto"/>
      </w:divBdr>
    </w:div>
    <w:div w:id="847670279">
      <w:bodyDiv w:val="1"/>
      <w:marLeft w:val="0"/>
      <w:marRight w:val="0"/>
      <w:marTop w:val="0"/>
      <w:marBottom w:val="0"/>
      <w:divBdr>
        <w:top w:val="none" w:sz="0" w:space="0" w:color="auto"/>
        <w:left w:val="none" w:sz="0" w:space="0" w:color="auto"/>
        <w:bottom w:val="none" w:sz="0" w:space="0" w:color="auto"/>
        <w:right w:val="none" w:sz="0" w:space="0" w:color="auto"/>
      </w:divBdr>
    </w:div>
    <w:div w:id="857428239">
      <w:bodyDiv w:val="1"/>
      <w:marLeft w:val="0"/>
      <w:marRight w:val="0"/>
      <w:marTop w:val="0"/>
      <w:marBottom w:val="0"/>
      <w:divBdr>
        <w:top w:val="none" w:sz="0" w:space="0" w:color="auto"/>
        <w:left w:val="none" w:sz="0" w:space="0" w:color="auto"/>
        <w:bottom w:val="none" w:sz="0" w:space="0" w:color="auto"/>
        <w:right w:val="none" w:sz="0" w:space="0" w:color="auto"/>
      </w:divBdr>
    </w:div>
    <w:div w:id="868492358">
      <w:bodyDiv w:val="1"/>
      <w:marLeft w:val="0"/>
      <w:marRight w:val="0"/>
      <w:marTop w:val="0"/>
      <w:marBottom w:val="0"/>
      <w:divBdr>
        <w:top w:val="none" w:sz="0" w:space="0" w:color="auto"/>
        <w:left w:val="none" w:sz="0" w:space="0" w:color="auto"/>
        <w:bottom w:val="none" w:sz="0" w:space="0" w:color="auto"/>
        <w:right w:val="none" w:sz="0" w:space="0" w:color="auto"/>
      </w:divBdr>
    </w:div>
    <w:div w:id="906108471">
      <w:bodyDiv w:val="1"/>
      <w:marLeft w:val="0"/>
      <w:marRight w:val="0"/>
      <w:marTop w:val="0"/>
      <w:marBottom w:val="0"/>
      <w:divBdr>
        <w:top w:val="none" w:sz="0" w:space="0" w:color="auto"/>
        <w:left w:val="none" w:sz="0" w:space="0" w:color="auto"/>
        <w:bottom w:val="none" w:sz="0" w:space="0" w:color="auto"/>
        <w:right w:val="none" w:sz="0" w:space="0" w:color="auto"/>
      </w:divBdr>
    </w:div>
    <w:div w:id="949898101">
      <w:bodyDiv w:val="1"/>
      <w:marLeft w:val="0"/>
      <w:marRight w:val="0"/>
      <w:marTop w:val="0"/>
      <w:marBottom w:val="0"/>
      <w:divBdr>
        <w:top w:val="none" w:sz="0" w:space="0" w:color="auto"/>
        <w:left w:val="none" w:sz="0" w:space="0" w:color="auto"/>
        <w:bottom w:val="none" w:sz="0" w:space="0" w:color="auto"/>
        <w:right w:val="none" w:sz="0" w:space="0" w:color="auto"/>
      </w:divBdr>
    </w:div>
    <w:div w:id="949968046">
      <w:bodyDiv w:val="1"/>
      <w:marLeft w:val="0"/>
      <w:marRight w:val="0"/>
      <w:marTop w:val="0"/>
      <w:marBottom w:val="0"/>
      <w:divBdr>
        <w:top w:val="none" w:sz="0" w:space="0" w:color="auto"/>
        <w:left w:val="none" w:sz="0" w:space="0" w:color="auto"/>
        <w:bottom w:val="none" w:sz="0" w:space="0" w:color="auto"/>
        <w:right w:val="none" w:sz="0" w:space="0" w:color="auto"/>
      </w:divBdr>
    </w:div>
    <w:div w:id="981931807">
      <w:bodyDiv w:val="1"/>
      <w:marLeft w:val="0"/>
      <w:marRight w:val="0"/>
      <w:marTop w:val="0"/>
      <w:marBottom w:val="0"/>
      <w:divBdr>
        <w:top w:val="none" w:sz="0" w:space="0" w:color="auto"/>
        <w:left w:val="none" w:sz="0" w:space="0" w:color="auto"/>
        <w:bottom w:val="none" w:sz="0" w:space="0" w:color="auto"/>
        <w:right w:val="none" w:sz="0" w:space="0" w:color="auto"/>
      </w:divBdr>
    </w:div>
    <w:div w:id="1014769092">
      <w:bodyDiv w:val="1"/>
      <w:marLeft w:val="0"/>
      <w:marRight w:val="0"/>
      <w:marTop w:val="0"/>
      <w:marBottom w:val="0"/>
      <w:divBdr>
        <w:top w:val="none" w:sz="0" w:space="0" w:color="auto"/>
        <w:left w:val="none" w:sz="0" w:space="0" w:color="auto"/>
        <w:bottom w:val="none" w:sz="0" w:space="0" w:color="auto"/>
        <w:right w:val="none" w:sz="0" w:space="0" w:color="auto"/>
      </w:divBdr>
    </w:div>
    <w:div w:id="1025714805">
      <w:bodyDiv w:val="1"/>
      <w:marLeft w:val="0"/>
      <w:marRight w:val="0"/>
      <w:marTop w:val="0"/>
      <w:marBottom w:val="0"/>
      <w:divBdr>
        <w:top w:val="none" w:sz="0" w:space="0" w:color="auto"/>
        <w:left w:val="none" w:sz="0" w:space="0" w:color="auto"/>
        <w:bottom w:val="none" w:sz="0" w:space="0" w:color="auto"/>
        <w:right w:val="none" w:sz="0" w:space="0" w:color="auto"/>
      </w:divBdr>
    </w:div>
    <w:div w:id="1063065668">
      <w:bodyDiv w:val="1"/>
      <w:marLeft w:val="0"/>
      <w:marRight w:val="0"/>
      <w:marTop w:val="0"/>
      <w:marBottom w:val="0"/>
      <w:divBdr>
        <w:top w:val="none" w:sz="0" w:space="0" w:color="auto"/>
        <w:left w:val="none" w:sz="0" w:space="0" w:color="auto"/>
        <w:bottom w:val="none" w:sz="0" w:space="0" w:color="auto"/>
        <w:right w:val="none" w:sz="0" w:space="0" w:color="auto"/>
      </w:divBdr>
    </w:div>
    <w:div w:id="1080834340">
      <w:bodyDiv w:val="1"/>
      <w:marLeft w:val="0"/>
      <w:marRight w:val="0"/>
      <w:marTop w:val="0"/>
      <w:marBottom w:val="0"/>
      <w:divBdr>
        <w:top w:val="none" w:sz="0" w:space="0" w:color="auto"/>
        <w:left w:val="none" w:sz="0" w:space="0" w:color="auto"/>
        <w:bottom w:val="none" w:sz="0" w:space="0" w:color="auto"/>
        <w:right w:val="none" w:sz="0" w:space="0" w:color="auto"/>
      </w:divBdr>
    </w:div>
    <w:div w:id="1086271596">
      <w:bodyDiv w:val="1"/>
      <w:marLeft w:val="0"/>
      <w:marRight w:val="0"/>
      <w:marTop w:val="0"/>
      <w:marBottom w:val="0"/>
      <w:divBdr>
        <w:top w:val="none" w:sz="0" w:space="0" w:color="auto"/>
        <w:left w:val="none" w:sz="0" w:space="0" w:color="auto"/>
        <w:bottom w:val="none" w:sz="0" w:space="0" w:color="auto"/>
        <w:right w:val="none" w:sz="0" w:space="0" w:color="auto"/>
      </w:divBdr>
    </w:div>
    <w:div w:id="1118765920">
      <w:bodyDiv w:val="1"/>
      <w:marLeft w:val="0"/>
      <w:marRight w:val="0"/>
      <w:marTop w:val="0"/>
      <w:marBottom w:val="0"/>
      <w:divBdr>
        <w:top w:val="none" w:sz="0" w:space="0" w:color="auto"/>
        <w:left w:val="none" w:sz="0" w:space="0" w:color="auto"/>
        <w:bottom w:val="none" w:sz="0" w:space="0" w:color="auto"/>
        <w:right w:val="none" w:sz="0" w:space="0" w:color="auto"/>
      </w:divBdr>
    </w:div>
    <w:div w:id="1129982270">
      <w:bodyDiv w:val="1"/>
      <w:marLeft w:val="0"/>
      <w:marRight w:val="0"/>
      <w:marTop w:val="0"/>
      <w:marBottom w:val="0"/>
      <w:divBdr>
        <w:top w:val="none" w:sz="0" w:space="0" w:color="auto"/>
        <w:left w:val="none" w:sz="0" w:space="0" w:color="auto"/>
        <w:bottom w:val="none" w:sz="0" w:space="0" w:color="auto"/>
        <w:right w:val="none" w:sz="0" w:space="0" w:color="auto"/>
      </w:divBdr>
    </w:div>
    <w:div w:id="1134906482">
      <w:bodyDiv w:val="1"/>
      <w:marLeft w:val="0"/>
      <w:marRight w:val="0"/>
      <w:marTop w:val="0"/>
      <w:marBottom w:val="0"/>
      <w:divBdr>
        <w:top w:val="none" w:sz="0" w:space="0" w:color="auto"/>
        <w:left w:val="none" w:sz="0" w:space="0" w:color="auto"/>
        <w:bottom w:val="none" w:sz="0" w:space="0" w:color="auto"/>
        <w:right w:val="none" w:sz="0" w:space="0" w:color="auto"/>
      </w:divBdr>
    </w:div>
    <w:div w:id="1143080115">
      <w:bodyDiv w:val="1"/>
      <w:marLeft w:val="0"/>
      <w:marRight w:val="0"/>
      <w:marTop w:val="0"/>
      <w:marBottom w:val="0"/>
      <w:divBdr>
        <w:top w:val="none" w:sz="0" w:space="0" w:color="auto"/>
        <w:left w:val="none" w:sz="0" w:space="0" w:color="auto"/>
        <w:bottom w:val="none" w:sz="0" w:space="0" w:color="auto"/>
        <w:right w:val="none" w:sz="0" w:space="0" w:color="auto"/>
      </w:divBdr>
    </w:div>
    <w:div w:id="1153109868">
      <w:bodyDiv w:val="1"/>
      <w:marLeft w:val="0"/>
      <w:marRight w:val="0"/>
      <w:marTop w:val="0"/>
      <w:marBottom w:val="0"/>
      <w:divBdr>
        <w:top w:val="none" w:sz="0" w:space="0" w:color="auto"/>
        <w:left w:val="none" w:sz="0" w:space="0" w:color="auto"/>
        <w:bottom w:val="none" w:sz="0" w:space="0" w:color="auto"/>
        <w:right w:val="none" w:sz="0" w:space="0" w:color="auto"/>
      </w:divBdr>
    </w:div>
    <w:div w:id="1155759571">
      <w:bodyDiv w:val="1"/>
      <w:marLeft w:val="0"/>
      <w:marRight w:val="0"/>
      <w:marTop w:val="0"/>
      <w:marBottom w:val="0"/>
      <w:divBdr>
        <w:top w:val="none" w:sz="0" w:space="0" w:color="auto"/>
        <w:left w:val="none" w:sz="0" w:space="0" w:color="auto"/>
        <w:bottom w:val="none" w:sz="0" w:space="0" w:color="auto"/>
        <w:right w:val="none" w:sz="0" w:space="0" w:color="auto"/>
      </w:divBdr>
    </w:div>
    <w:div w:id="1168253424">
      <w:bodyDiv w:val="1"/>
      <w:marLeft w:val="0"/>
      <w:marRight w:val="0"/>
      <w:marTop w:val="0"/>
      <w:marBottom w:val="0"/>
      <w:divBdr>
        <w:top w:val="none" w:sz="0" w:space="0" w:color="auto"/>
        <w:left w:val="none" w:sz="0" w:space="0" w:color="auto"/>
        <w:bottom w:val="none" w:sz="0" w:space="0" w:color="auto"/>
        <w:right w:val="none" w:sz="0" w:space="0" w:color="auto"/>
      </w:divBdr>
    </w:div>
    <w:div w:id="1179395846">
      <w:bodyDiv w:val="1"/>
      <w:marLeft w:val="0"/>
      <w:marRight w:val="0"/>
      <w:marTop w:val="0"/>
      <w:marBottom w:val="0"/>
      <w:divBdr>
        <w:top w:val="none" w:sz="0" w:space="0" w:color="auto"/>
        <w:left w:val="none" w:sz="0" w:space="0" w:color="auto"/>
        <w:bottom w:val="none" w:sz="0" w:space="0" w:color="auto"/>
        <w:right w:val="none" w:sz="0" w:space="0" w:color="auto"/>
      </w:divBdr>
    </w:div>
    <w:div w:id="1188911015">
      <w:bodyDiv w:val="1"/>
      <w:marLeft w:val="0"/>
      <w:marRight w:val="0"/>
      <w:marTop w:val="0"/>
      <w:marBottom w:val="0"/>
      <w:divBdr>
        <w:top w:val="none" w:sz="0" w:space="0" w:color="auto"/>
        <w:left w:val="none" w:sz="0" w:space="0" w:color="auto"/>
        <w:bottom w:val="none" w:sz="0" w:space="0" w:color="auto"/>
        <w:right w:val="none" w:sz="0" w:space="0" w:color="auto"/>
      </w:divBdr>
    </w:div>
    <w:div w:id="1190685447">
      <w:bodyDiv w:val="1"/>
      <w:marLeft w:val="0"/>
      <w:marRight w:val="0"/>
      <w:marTop w:val="0"/>
      <w:marBottom w:val="0"/>
      <w:divBdr>
        <w:top w:val="none" w:sz="0" w:space="0" w:color="auto"/>
        <w:left w:val="none" w:sz="0" w:space="0" w:color="auto"/>
        <w:bottom w:val="none" w:sz="0" w:space="0" w:color="auto"/>
        <w:right w:val="none" w:sz="0" w:space="0" w:color="auto"/>
      </w:divBdr>
    </w:div>
    <w:div w:id="1192112616">
      <w:bodyDiv w:val="1"/>
      <w:marLeft w:val="0"/>
      <w:marRight w:val="0"/>
      <w:marTop w:val="0"/>
      <w:marBottom w:val="0"/>
      <w:divBdr>
        <w:top w:val="none" w:sz="0" w:space="0" w:color="auto"/>
        <w:left w:val="none" w:sz="0" w:space="0" w:color="auto"/>
        <w:bottom w:val="none" w:sz="0" w:space="0" w:color="auto"/>
        <w:right w:val="none" w:sz="0" w:space="0" w:color="auto"/>
      </w:divBdr>
    </w:div>
    <w:div w:id="1194807531">
      <w:bodyDiv w:val="1"/>
      <w:marLeft w:val="0"/>
      <w:marRight w:val="0"/>
      <w:marTop w:val="0"/>
      <w:marBottom w:val="0"/>
      <w:divBdr>
        <w:top w:val="none" w:sz="0" w:space="0" w:color="auto"/>
        <w:left w:val="none" w:sz="0" w:space="0" w:color="auto"/>
        <w:bottom w:val="none" w:sz="0" w:space="0" w:color="auto"/>
        <w:right w:val="none" w:sz="0" w:space="0" w:color="auto"/>
      </w:divBdr>
    </w:div>
    <w:div w:id="1198858994">
      <w:bodyDiv w:val="1"/>
      <w:marLeft w:val="0"/>
      <w:marRight w:val="0"/>
      <w:marTop w:val="0"/>
      <w:marBottom w:val="0"/>
      <w:divBdr>
        <w:top w:val="none" w:sz="0" w:space="0" w:color="auto"/>
        <w:left w:val="none" w:sz="0" w:space="0" w:color="auto"/>
        <w:bottom w:val="none" w:sz="0" w:space="0" w:color="auto"/>
        <w:right w:val="none" w:sz="0" w:space="0" w:color="auto"/>
      </w:divBdr>
    </w:div>
    <w:div w:id="1207521115">
      <w:bodyDiv w:val="1"/>
      <w:marLeft w:val="0"/>
      <w:marRight w:val="0"/>
      <w:marTop w:val="0"/>
      <w:marBottom w:val="0"/>
      <w:divBdr>
        <w:top w:val="none" w:sz="0" w:space="0" w:color="auto"/>
        <w:left w:val="none" w:sz="0" w:space="0" w:color="auto"/>
        <w:bottom w:val="none" w:sz="0" w:space="0" w:color="auto"/>
        <w:right w:val="none" w:sz="0" w:space="0" w:color="auto"/>
      </w:divBdr>
    </w:div>
    <w:div w:id="1215775400">
      <w:bodyDiv w:val="1"/>
      <w:marLeft w:val="0"/>
      <w:marRight w:val="0"/>
      <w:marTop w:val="0"/>
      <w:marBottom w:val="0"/>
      <w:divBdr>
        <w:top w:val="none" w:sz="0" w:space="0" w:color="auto"/>
        <w:left w:val="none" w:sz="0" w:space="0" w:color="auto"/>
        <w:bottom w:val="none" w:sz="0" w:space="0" w:color="auto"/>
        <w:right w:val="none" w:sz="0" w:space="0" w:color="auto"/>
      </w:divBdr>
    </w:div>
    <w:div w:id="1217010732">
      <w:bodyDiv w:val="1"/>
      <w:marLeft w:val="0"/>
      <w:marRight w:val="0"/>
      <w:marTop w:val="0"/>
      <w:marBottom w:val="0"/>
      <w:divBdr>
        <w:top w:val="none" w:sz="0" w:space="0" w:color="auto"/>
        <w:left w:val="none" w:sz="0" w:space="0" w:color="auto"/>
        <w:bottom w:val="none" w:sz="0" w:space="0" w:color="auto"/>
        <w:right w:val="none" w:sz="0" w:space="0" w:color="auto"/>
      </w:divBdr>
    </w:div>
    <w:div w:id="1233926175">
      <w:bodyDiv w:val="1"/>
      <w:marLeft w:val="0"/>
      <w:marRight w:val="0"/>
      <w:marTop w:val="0"/>
      <w:marBottom w:val="0"/>
      <w:divBdr>
        <w:top w:val="none" w:sz="0" w:space="0" w:color="auto"/>
        <w:left w:val="none" w:sz="0" w:space="0" w:color="auto"/>
        <w:bottom w:val="none" w:sz="0" w:space="0" w:color="auto"/>
        <w:right w:val="none" w:sz="0" w:space="0" w:color="auto"/>
      </w:divBdr>
    </w:div>
    <w:div w:id="1248073671">
      <w:bodyDiv w:val="1"/>
      <w:marLeft w:val="0"/>
      <w:marRight w:val="0"/>
      <w:marTop w:val="0"/>
      <w:marBottom w:val="0"/>
      <w:divBdr>
        <w:top w:val="none" w:sz="0" w:space="0" w:color="auto"/>
        <w:left w:val="none" w:sz="0" w:space="0" w:color="auto"/>
        <w:bottom w:val="none" w:sz="0" w:space="0" w:color="auto"/>
        <w:right w:val="none" w:sz="0" w:space="0" w:color="auto"/>
      </w:divBdr>
    </w:div>
    <w:div w:id="1308558597">
      <w:bodyDiv w:val="1"/>
      <w:marLeft w:val="0"/>
      <w:marRight w:val="0"/>
      <w:marTop w:val="0"/>
      <w:marBottom w:val="0"/>
      <w:divBdr>
        <w:top w:val="none" w:sz="0" w:space="0" w:color="auto"/>
        <w:left w:val="none" w:sz="0" w:space="0" w:color="auto"/>
        <w:bottom w:val="none" w:sz="0" w:space="0" w:color="auto"/>
        <w:right w:val="none" w:sz="0" w:space="0" w:color="auto"/>
      </w:divBdr>
    </w:div>
    <w:div w:id="1313213472">
      <w:bodyDiv w:val="1"/>
      <w:marLeft w:val="0"/>
      <w:marRight w:val="0"/>
      <w:marTop w:val="0"/>
      <w:marBottom w:val="0"/>
      <w:divBdr>
        <w:top w:val="none" w:sz="0" w:space="0" w:color="auto"/>
        <w:left w:val="none" w:sz="0" w:space="0" w:color="auto"/>
        <w:bottom w:val="none" w:sz="0" w:space="0" w:color="auto"/>
        <w:right w:val="none" w:sz="0" w:space="0" w:color="auto"/>
      </w:divBdr>
    </w:div>
    <w:div w:id="1322195230">
      <w:bodyDiv w:val="1"/>
      <w:marLeft w:val="0"/>
      <w:marRight w:val="0"/>
      <w:marTop w:val="0"/>
      <w:marBottom w:val="0"/>
      <w:divBdr>
        <w:top w:val="none" w:sz="0" w:space="0" w:color="auto"/>
        <w:left w:val="none" w:sz="0" w:space="0" w:color="auto"/>
        <w:bottom w:val="none" w:sz="0" w:space="0" w:color="auto"/>
        <w:right w:val="none" w:sz="0" w:space="0" w:color="auto"/>
      </w:divBdr>
    </w:div>
    <w:div w:id="1333753001">
      <w:bodyDiv w:val="1"/>
      <w:marLeft w:val="0"/>
      <w:marRight w:val="0"/>
      <w:marTop w:val="0"/>
      <w:marBottom w:val="0"/>
      <w:divBdr>
        <w:top w:val="none" w:sz="0" w:space="0" w:color="auto"/>
        <w:left w:val="none" w:sz="0" w:space="0" w:color="auto"/>
        <w:bottom w:val="none" w:sz="0" w:space="0" w:color="auto"/>
        <w:right w:val="none" w:sz="0" w:space="0" w:color="auto"/>
      </w:divBdr>
    </w:div>
    <w:div w:id="1341004519">
      <w:bodyDiv w:val="1"/>
      <w:marLeft w:val="0"/>
      <w:marRight w:val="0"/>
      <w:marTop w:val="0"/>
      <w:marBottom w:val="0"/>
      <w:divBdr>
        <w:top w:val="none" w:sz="0" w:space="0" w:color="auto"/>
        <w:left w:val="none" w:sz="0" w:space="0" w:color="auto"/>
        <w:bottom w:val="none" w:sz="0" w:space="0" w:color="auto"/>
        <w:right w:val="none" w:sz="0" w:space="0" w:color="auto"/>
      </w:divBdr>
    </w:div>
    <w:div w:id="1342581105">
      <w:bodyDiv w:val="1"/>
      <w:marLeft w:val="0"/>
      <w:marRight w:val="0"/>
      <w:marTop w:val="0"/>
      <w:marBottom w:val="0"/>
      <w:divBdr>
        <w:top w:val="none" w:sz="0" w:space="0" w:color="auto"/>
        <w:left w:val="none" w:sz="0" w:space="0" w:color="auto"/>
        <w:bottom w:val="none" w:sz="0" w:space="0" w:color="auto"/>
        <w:right w:val="none" w:sz="0" w:space="0" w:color="auto"/>
      </w:divBdr>
    </w:div>
    <w:div w:id="1362390862">
      <w:bodyDiv w:val="1"/>
      <w:marLeft w:val="0"/>
      <w:marRight w:val="0"/>
      <w:marTop w:val="0"/>
      <w:marBottom w:val="0"/>
      <w:divBdr>
        <w:top w:val="none" w:sz="0" w:space="0" w:color="auto"/>
        <w:left w:val="none" w:sz="0" w:space="0" w:color="auto"/>
        <w:bottom w:val="none" w:sz="0" w:space="0" w:color="auto"/>
        <w:right w:val="none" w:sz="0" w:space="0" w:color="auto"/>
      </w:divBdr>
    </w:div>
    <w:div w:id="1376735773">
      <w:bodyDiv w:val="1"/>
      <w:marLeft w:val="0"/>
      <w:marRight w:val="0"/>
      <w:marTop w:val="0"/>
      <w:marBottom w:val="0"/>
      <w:divBdr>
        <w:top w:val="none" w:sz="0" w:space="0" w:color="auto"/>
        <w:left w:val="none" w:sz="0" w:space="0" w:color="auto"/>
        <w:bottom w:val="none" w:sz="0" w:space="0" w:color="auto"/>
        <w:right w:val="none" w:sz="0" w:space="0" w:color="auto"/>
      </w:divBdr>
    </w:div>
    <w:div w:id="1397431763">
      <w:bodyDiv w:val="1"/>
      <w:marLeft w:val="0"/>
      <w:marRight w:val="0"/>
      <w:marTop w:val="0"/>
      <w:marBottom w:val="0"/>
      <w:divBdr>
        <w:top w:val="none" w:sz="0" w:space="0" w:color="auto"/>
        <w:left w:val="none" w:sz="0" w:space="0" w:color="auto"/>
        <w:bottom w:val="none" w:sz="0" w:space="0" w:color="auto"/>
        <w:right w:val="none" w:sz="0" w:space="0" w:color="auto"/>
      </w:divBdr>
    </w:div>
    <w:div w:id="1411000976">
      <w:bodyDiv w:val="1"/>
      <w:marLeft w:val="0"/>
      <w:marRight w:val="0"/>
      <w:marTop w:val="0"/>
      <w:marBottom w:val="0"/>
      <w:divBdr>
        <w:top w:val="none" w:sz="0" w:space="0" w:color="auto"/>
        <w:left w:val="none" w:sz="0" w:space="0" w:color="auto"/>
        <w:bottom w:val="none" w:sz="0" w:space="0" w:color="auto"/>
        <w:right w:val="none" w:sz="0" w:space="0" w:color="auto"/>
      </w:divBdr>
    </w:div>
    <w:div w:id="1418677156">
      <w:bodyDiv w:val="1"/>
      <w:marLeft w:val="0"/>
      <w:marRight w:val="0"/>
      <w:marTop w:val="0"/>
      <w:marBottom w:val="0"/>
      <w:divBdr>
        <w:top w:val="none" w:sz="0" w:space="0" w:color="auto"/>
        <w:left w:val="none" w:sz="0" w:space="0" w:color="auto"/>
        <w:bottom w:val="none" w:sz="0" w:space="0" w:color="auto"/>
        <w:right w:val="none" w:sz="0" w:space="0" w:color="auto"/>
      </w:divBdr>
    </w:div>
    <w:div w:id="1433937866">
      <w:bodyDiv w:val="1"/>
      <w:marLeft w:val="0"/>
      <w:marRight w:val="0"/>
      <w:marTop w:val="0"/>
      <w:marBottom w:val="0"/>
      <w:divBdr>
        <w:top w:val="none" w:sz="0" w:space="0" w:color="auto"/>
        <w:left w:val="none" w:sz="0" w:space="0" w:color="auto"/>
        <w:bottom w:val="none" w:sz="0" w:space="0" w:color="auto"/>
        <w:right w:val="none" w:sz="0" w:space="0" w:color="auto"/>
      </w:divBdr>
    </w:div>
    <w:div w:id="1445269265">
      <w:bodyDiv w:val="1"/>
      <w:marLeft w:val="0"/>
      <w:marRight w:val="0"/>
      <w:marTop w:val="0"/>
      <w:marBottom w:val="0"/>
      <w:divBdr>
        <w:top w:val="none" w:sz="0" w:space="0" w:color="auto"/>
        <w:left w:val="none" w:sz="0" w:space="0" w:color="auto"/>
        <w:bottom w:val="none" w:sz="0" w:space="0" w:color="auto"/>
        <w:right w:val="none" w:sz="0" w:space="0" w:color="auto"/>
      </w:divBdr>
    </w:div>
    <w:div w:id="1455638063">
      <w:bodyDiv w:val="1"/>
      <w:marLeft w:val="0"/>
      <w:marRight w:val="0"/>
      <w:marTop w:val="0"/>
      <w:marBottom w:val="0"/>
      <w:divBdr>
        <w:top w:val="none" w:sz="0" w:space="0" w:color="auto"/>
        <w:left w:val="none" w:sz="0" w:space="0" w:color="auto"/>
        <w:bottom w:val="none" w:sz="0" w:space="0" w:color="auto"/>
        <w:right w:val="none" w:sz="0" w:space="0" w:color="auto"/>
      </w:divBdr>
    </w:div>
    <w:div w:id="1482235414">
      <w:bodyDiv w:val="1"/>
      <w:marLeft w:val="0"/>
      <w:marRight w:val="0"/>
      <w:marTop w:val="0"/>
      <w:marBottom w:val="0"/>
      <w:divBdr>
        <w:top w:val="none" w:sz="0" w:space="0" w:color="auto"/>
        <w:left w:val="none" w:sz="0" w:space="0" w:color="auto"/>
        <w:bottom w:val="none" w:sz="0" w:space="0" w:color="auto"/>
        <w:right w:val="none" w:sz="0" w:space="0" w:color="auto"/>
      </w:divBdr>
    </w:div>
    <w:div w:id="1517962960">
      <w:bodyDiv w:val="1"/>
      <w:marLeft w:val="0"/>
      <w:marRight w:val="0"/>
      <w:marTop w:val="0"/>
      <w:marBottom w:val="0"/>
      <w:divBdr>
        <w:top w:val="none" w:sz="0" w:space="0" w:color="auto"/>
        <w:left w:val="none" w:sz="0" w:space="0" w:color="auto"/>
        <w:bottom w:val="none" w:sz="0" w:space="0" w:color="auto"/>
        <w:right w:val="none" w:sz="0" w:space="0" w:color="auto"/>
      </w:divBdr>
    </w:div>
    <w:div w:id="1522814623">
      <w:bodyDiv w:val="1"/>
      <w:marLeft w:val="0"/>
      <w:marRight w:val="0"/>
      <w:marTop w:val="0"/>
      <w:marBottom w:val="0"/>
      <w:divBdr>
        <w:top w:val="none" w:sz="0" w:space="0" w:color="auto"/>
        <w:left w:val="none" w:sz="0" w:space="0" w:color="auto"/>
        <w:bottom w:val="none" w:sz="0" w:space="0" w:color="auto"/>
        <w:right w:val="none" w:sz="0" w:space="0" w:color="auto"/>
      </w:divBdr>
    </w:div>
    <w:div w:id="1531531605">
      <w:bodyDiv w:val="1"/>
      <w:marLeft w:val="0"/>
      <w:marRight w:val="0"/>
      <w:marTop w:val="0"/>
      <w:marBottom w:val="0"/>
      <w:divBdr>
        <w:top w:val="none" w:sz="0" w:space="0" w:color="auto"/>
        <w:left w:val="none" w:sz="0" w:space="0" w:color="auto"/>
        <w:bottom w:val="none" w:sz="0" w:space="0" w:color="auto"/>
        <w:right w:val="none" w:sz="0" w:space="0" w:color="auto"/>
      </w:divBdr>
    </w:div>
    <w:div w:id="1541286120">
      <w:bodyDiv w:val="1"/>
      <w:marLeft w:val="0"/>
      <w:marRight w:val="0"/>
      <w:marTop w:val="0"/>
      <w:marBottom w:val="0"/>
      <w:divBdr>
        <w:top w:val="none" w:sz="0" w:space="0" w:color="auto"/>
        <w:left w:val="none" w:sz="0" w:space="0" w:color="auto"/>
        <w:bottom w:val="none" w:sz="0" w:space="0" w:color="auto"/>
        <w:right w:val="none" w:sz="0" w:space="0" w:color="auto"/>
      </w:divBdr>
    </w:div>
    <w:div w:id="1548250600">
      <w:bodyDiv w:val="1"/>
      <w:marLeft w:val="0"/>
      <w:marRight w:val="0"/>
      <w:marTop w:val="0"/>
      <w:marBottom w:val="0"/>
      <w:divBdr>
        <w:top w:val="none" w:sz="0" w:space="0" w:color="auto"/>
        <w:left w:val="none" w:sz="0" w:space="0" w:color="auto"/>
        <w:bottom w:val="none" w:sz="0" w:space="0" w:color="auto"/>
        <w:right w:val="none" w:sz="0" w:space="0" w:color="auto"/>
      </w:divBdr>
    </w:div>
    <w:div w:id="1551192374">
      <w:bodyDiv w:val="1"/>
      <w:marLeft w:val="0"/>
      <w:marRight w:val="0"/>
      <w:marTop w:val="0"/>
      <w:marBottom w:val="0"/>
      <w:divBdr>
        <w:top w:val="none" w:sz="0" w:space="0" w:color="auto"/>
        <w:left w:val="none" w:sz="0" w:space="0" w:color="auto"/>
        <w:bottom w:val="none" w:sz="0" w:space="0" w:color="auto"/>
        <w:right w:val="none" w:sz="0" w:space="0" w:color="auto"/>
      </w:divBdr>
    </w:div>
    <w:div w:id="1555115715">
      <w:bodyDiv w:val="1"/>
      <w:marLeft w:val="0"/>
      <w:marRight w:val="0"/>
      <w:marTop w:val="0"/>
      <w:marBottom w:val="0"/>
      <w:divBdr>
        <w:top w:val="none" w:sz="0" w:space="0" w:color="auto"/>
        <w:left w:val="none" w:sz="0" w:space="0" w:color="auto"/>
        <w:bottom w:val="none" w:sz="0" w:space="0" w:color="auto"/>
        <w:right w:val="none" w:sz="0" w:space="0" w:color="auto"/>
      </w:divBdr>
    </w:div>
    <w:div w:id="1559515598">
      <w:bodyDiv w:val="1"/>
      <w:marLeft w:val="0"/>
      <w:marRight w:val="0"/>
      <w:marTop w:val="0"/>
      <w:marBottom w:val="0"/>
      <w:divBdr>
        <w:top w:val="none" w:sz="0" w:space="0" w:color="auto"/>
        <w:left w:val="none" w:sz="0" w:space="0" w:color="auto"/>
        <w:bottom w:val="none" w:sz="0" w:space="0" w:color="auto"/>
        <w:right w:val="none" w:sz="0" w:space="0" w:color="auto"/>
      </w:divBdr>
    </w:div>
    <w:div w:id="1570269956">
      <w:bodyDiv w:val="1"/>
      <w:marLeft w:val="0"/>
      <w:marRight w:val="0"/>
      <w:marTop w:val="0"/>
      <w:marBottom w:val="0"/>
      <w:divBdr>
        <w:top w:val="none" w:sz="0" w:space="0" w:color="auto"/>
        <w:left w:val="none" w:sz="0" w:space="0" w:color="auto"/>
        <w:bottom w:val="none" w:sz="0" w:space="0" w:color="auto"/>
        <w:right w:val="none" w:sz="0" w:space="0" w:color="auto"/>
      </w:divBdr>
    </w:div>
    <w:div w:id="1579947150">
      <w:bodyDiv w:val="1"/>
      <w:marLeft w:val="0"/>
      <w:marRight w:val="0"/>
      <w:marTop w:val="0"/>
      <w:marBottom w:val="0"/>
      <w:divBdr>
        <w:top w:val="none" w:sz="0" w:space="0" w:color="auto"/>
        <w:left w:val="none" w:sz="0" w:space="0" w:color="auto"/>
        <w:bottom w:val="none" w:sz="0" w:space="0" w:color="auto"/>
        <w:right w:val="none" w:sz="0" w:space="0" w:color="auto"/>
      </w:divBdr>
    </w:div>
    <w:div w:id="1600140554">
      <w:bodyDiv w:val="1"/>
      <w:marLeft w:val="0"/>
      <w:marRight w:val="0"/>
      <w:marTop w:val="0"/>
      <w:marBottom w:val="0"/>
      <w:divBdr>
        <w:top w:val="none" w:sz="0" w:space="0" w:color="auto"/>
        <w:left w:val="none" w:sz="0" w:space="0" w:color="auto"/>
        <w:bottom w:val="none" w:sz="0" w:space="0" w:color="auto"/>
        <w:right w:val="none" w:sz="0" w:space="0" w:color="auto"/>
      </w:divBdr>
    </w:div>
    <w:div w:id="1633826938">
      <w:bodyDiv w:val="1"/>
      <w:marLeft w:val="0"/>
      <w:marRight w:val="0"/>
      <w:marTop w:val="0"/>
      <w:marBottom w:val="0"/>
      <w:divBdr>
        <w:top w:val="none" w:sz="0" w:space="0" w:color="auto"/>
        <w:left w:val="none" w:sz="0" w:space="0" w:color="auto"/>
        <w:bottom w:val="none" w:sz="0" w:space="0" w:color="auto"/>
        <w:right w:val="none" w:sz="0" w:space="0" w:color="auto"/>
      </w:divBdr>
    </w:div>
    <w:div w:id="1637487057">
      <w:bodyDiv w:val="1"/>
      <w:marLeft w:val="0"/>
      <w:marRight w:val="0"/>
      <w:marTop w:val="0"/>
      <w:marBottom w:val="0"/>
      <w:divBdr>
        <w:top w:val="none" w:sz="0" w:space="0" w:color="auto"/>
        <w:left w:val="none" w:sz="0" w:space="0" w:color="auto"/>
        <w:bottom w:val="none" w:sz="0" w:space="0" w:color="auto"/>
        <w:right w:val="none" w:sz="0" w:space="0" w:color="auto"/>
      </w:divBdr>
    </w:div>
    <w:div w:id="1640844664">
      <w:bodyDiv w:val="1"/>
      <w:marLeft w:val="0"/>
      <w:marRight w:val="0"/>
      <w:marTop w:val="0"/>
      <w:marBottom w:val="0"/>
      <w:divBdr>
        <w:top w:val="none" w:sz="0" w:space="0" w:color="auto"/>
        <w:left w:val="none" w:sz="0" w:space="0" w:color="auto"/>
        <w:bottom w:val="none" w:sz="0" w:space="0" w:color="auto"/>
        <w:right w:val="none" w:sz="0" w:space="0" w:color="auto"/>
      </w:divBdr>
    </w:div>
    <w:div w:id="1660771030">
      <w:bodyDiv w:val="1"/>
      <w:marLeft w:val="0"/>
      <w:marRight w:val="0"/>
      <w:marTop w:val="0"/>
      <w:marBottom w:val="0"/>
      <w:divBdr>
        <w:top w:val="none" w:sz="0" w:space="0" w:color="auto"/>
        <w:left w:val="none" w:sz="0" w:space="0" w:color="auto"/>
        <w:bottom w:val="none" w:sz="0" w:space="0" w:color="auto"/>
        <w:right w:val="none" w:sz="0" w:space="0" w:color="auto"/>
      </w:divBdr>
    </w:div>
    <w:div w:id="1684673755">
      <w:bodyDiv w:val="1"/>
      <w:marLeft w:val="0"/>
      <w:marRight w:val="0"/>
      <w:marTop w:val="0"/>
      <w:marBottom w:val="0"/>
      <w:divBdr>
        <w:top w:val="none" w:sz="0" w:space="0" w:color="auto"/>
        <w:left w:val="none" w:sz="0" w:space="0" w:color="auto"/>
        <w:bottom w:val="none" w:sz="0" w:space="0" w:color="auto"/>
        <w:right w:val="none" w:sz="0" w:space="0" w:color="auto"/>
      </w:divBdr>
    </w:div>
    <w:div w:id="1708799869">
      <w:bodyDiv w:val="1"/>
      <w:marLeft w:val="0"/>
      <w:marRight w:val="0"/>
      <w:marTop w:val="0"/>
      <w:marBottom w:val="0"/>
      <w:divBdr>
        <w:top w:val="none" w:sz="0" w:space="0" w:color="auto"/>
        <w:left w:val="none" w:sz="0" w:space="0" w:color="auto"/>
        <w:bottom w:val="none" w:sz="0" w:space="0" w:color="auto"/>
        <w:right w:val="none" w:sz="0" w:space="0" w:color="auto"/>
      </w:divBdr>
    </w:div>
    <w:div w:id="1719930978">
      <w:bodyDiv w:val="1"/>
      <w:marLeft w:val="0"/>
      <w:marRight w:val="0"/>
      <w:marTop w:val="0"/>
      <w:marBottom w:val="0"/>
      <w:divBdr>
        <w:top w:val="none" w:sz="0" w:space="0" w:color="auto"/>
        <w:left w:val="none" w:sz="0" w:space="0" w:color="auto"/>
        <w:bottom w:val="none" w:sz="0" w:space="0" w:color="auto"/>
        <w:right w:val="none" w:sz="0" w:space="0" w:color="auto"/>
      </w:divBdr>
    </w:div>
    <w:div w:id="1720205492">
      <w:bodyDiv w:val="1"/>
      <w:marLeft w:val="0"/>
      <w:marRight w:val="0"/>
      <w:marTop w:val="0"/>
      <w:marBottom w:val="0"/>
      <w:divBdr>
        <w:top w:val="none" w:sz="0" w:space="0" w:color="auto"/>
        <w:left w:val="none" w:sz="0" w:space="0" w:color="auto"/>
        <w:bottom w:val="none" w:sz="0" w:space="0" w:color="auto"/>
        <w:right w:val="none" w:sz="0" w:space="0" w:color="auto"/>
      </w:divBdr>
    </w:div>
    <w:div w:id="1735810010">
      <w:bodyDiv w:val="1"/>
      <w:marLeft w:val="0"/>
      <w:marRight w:val="0"/>
      <w:marTop w:val="0"/>
      <w:marBottom w:val="0"/>
      <w:divBdr>
        <w:top w:val="none" w:sz="0" w:space="0" w:color="auto"/>
        <w:left w:val="none" w:sz="0" w:space="0" w:color="auto"/>
        <w:bottom w:val="none" w:sz="0" w:space="0" w:color="auto"/>
        <w:right w:val="none" w:sz="0" w:space="0" w:color="auto"/>
      </w:divBdr>
    </w:div>
    <w:div w:id="1743217929">
      <w:bodyDiv w:val="1"/>
      <w:marLeft w:val="0"/>
      <w:marRight w:val="0"/>
      <w:marTop w:val="0"/>
      <w:marBottom w:val="0"/>
      <w:divBdr>
        <w:top w:val="none" w:sz="0" w:space="0" w:color="auto"/>
        <w:left w:val="none" w:sz="0" w:space="0" w:color="auto"/>
        <w:bottom w:val="none" w:sz="0" w:space="0" w:color="auto"/>
        <w:right w:val="none" w:sz="0" w:space="0" w:color="auto"/>
      </w:divBdr>
    </w:div>
    <w:div w:id="1766684527">
      <w:bodyDiv w:val="1"/>
      <w:marLeft w:val="0"/>
      <w:marRight w:val="0"/>
      <w:marTop w:val="0"/>
      <w:marBottom w:val="0"/>
      <w:divBdr>
        <w:top w:val="none" w:sz="0" w:space="0" w:color="auto"/>
        <w:left w:val="none" w:sz="0" w:space="0" w:color="auto"/>
        <w:bottom w:val="none" w:sz="0" w:space="0" w:color="auto"/>
        <w:right w:val="none" w:sz="0" w:space="0" w:color="auto"/>
      </w:divBdr>
    </w:div>
    <w:div w:id="1769349211">
      <w:bodyDiv w:val="1"/>
      <w:marLeft w:val="0"/>
      <w:marRight w:val="0"/>
      <w:marTop w:val="0"/>
      <w:marBottom w:val="0"/>
      <w:divBdr>
        <w:top w:val="none" w:sz="0" w:space="0" w:color="auto"/>
        <w:left w:val="none" w:sz="0" w:space="0" w:color="auto"/>
        <w:bottom w:val="none" w:sz="0" w:space="0" w:color="auto"/>
        <w:right w:val="none" w:sz="0" w:space="0" w:color="auto"/>
      </w:divBdr>
    </w:div>
    <w:div w:id="1779644942">
      <w:bodyDiv w:val="1"/>
      <w:marLeft w:val="0"/>
      <w:marRight w:val="0"/>
      <w:marTop w:val="0"/>
      <w:marBottom w:val="0"/>
      <w:divBdr>
        <w:top w:val="none" w:sz="0" w:space="0" w:color="auto"/>
        <w:left w:val="none" w:sz="0" w:space="0" w:color="auto"/>
        <w:bottom w:val="none" w:sz="0" w:space="0" w:color="auto"/>
        <w:right w:val="none" w:sz="0" w:space="0" w:color="auto"/>
      </w:divBdr>
    </w:div>
    <w:div w:id="1810047215">
      <w:bodyDiv w:val="1"/>
      <w:marLeft w:val="0"/>
      <w:marRight w:val="0"/>
      <w:marTop w:val="0"/>
      <w:marBottom w:val="0"/>
      <w:divBdr>
        <w:top w:val="none" w:sz="0" w:space="0" w:color="auto"/>
        <w:left w:val="none" w:sz="0" w:space="0" w:color="auto"/>
        <w:bottom w:val="none" w:sz="0" w:space="0" w:color="auto"/>
        <w:right w:val="none" w:sz="0" w:space="0" w:color="auto"/>
      </w:divBdr>
    </w:div>
    <w:div w:id="1828089599">
      <w:bodyDiv w:val="1"/>
      <w:marLeft w:val="0"/>
      <w:marRight w:val="0"/>
      <w:marTop w:val="0"/>
      <w:marBottom w:val="0"/>
      <w:divBdr>
        <w:top w:val="none" w:sz="0" w:space="0" w:color="auto"/>
        <w:left w:val="none" w:sz="0" w:space="0" w:color="auto"/>
        <w:bottom w:val="none" w:sz="0" w:space="0" w:color="auto"/>
        <w:right w:val="none" w:sz="0" w:space="0" w:color="auto"/>
      </w:divBdr>
    </w:div>
    <w:div w:id="1832214527">
      <w:bodyDiv w:val="1"/>
      <w:marLeft w:val="0"/>
      <w:marRight w:val="0"/>
      <w:marTop w:val="0"/>
      <w:marBottom w:val="0"/>
      <w:divBdr>
        <w:top w:val="none" w:sz="0" w:space="0" w:color="auto"/>
        <w:left w:val="none" w:sz="0" w:space="0" w:color="auto"/>
        <w:bottom w:val="none" w:sz="0" w:space="0" w:color="auto"/>
        <w:right w:val="none" w:sz="0" w:space="0" w:color="auto"/>
      </w:divBdr>
    </w:div>
    <w:div w:id="1841240042">
      <w:bodyDiv w:val="1"/>
      <w:marLeft w:val="0"/>
      <w:marRight w:val="0"/>
      <w:marTop w:val="0"/>
      <w:marBottom w:val="0"/>
      <w:divBdr>
        <w:top w:val="none" w:sz="0" w:space="0" w:color="auto"/>
        <w:left w:val="none" w:sz="0" w:space="0" w:color="auto"/>
        <w:bottom w:val="none" w:sz="0" w:space="0" w:color="auto"/>
        <w:right w:val="none" w:sz="0" w:space="0" w:color="auto"/>
      </w:divBdr>
    </w:div>
    <w:div w:id="1896162855">
      <w:bodyDiv w:val="1"/>
      <w:marLeft w:val="0"/>
      <w:marRight w:val="0"/>
      <w:marTop w:val="0"/>
      <w:marBottom w:val="0"/>
      <w:divBdr>
        <w:top w:val="none" w:sz="0" w:space="0" w:color="auto"/>
        <w:left w:val="none" w:sz="0" w:space="0" w:color="auto"/>
        <w:bottom w:val="none" w:sz="0" w:space="0" w:color="auto"/>
        <w:right w:val="none" w:sz="0" w:space="0" w:color="auto"/>
      </w:divBdr>
    </w:div>
    <w:div w:id="1903366757">
      <w:bodyDiv w:val="1"/>
      <w:marLeft w:val="0"/>
      <w:marRight w:val="0"/>
      <w:marTop w:val="0"/>
      <w:marBottom w:val="0"/>
      <w:divBdr>
        <w:top w:val="none" w:sz="0" w:space="0" w:color="auto"/>
        <w:left w:val="none" w:sz="0" w:space="0" w:color="auto"/>
        <w:bottom w:val="none" w:sz="0" w:space="0" w:color="auto"/>
        <w:right w:val="none" w:sz="0" w:space="0" w:color="auto"/>
      </w:divBdr>
    </w:div>
    <w:div w:id="1904367308">
      <w:bodyDiv w:val="1"/>
      <w:marLeft w:val="0"/>
      <w:marRight w:val="0"/>
      <w:marTop w:val="0"/>
      <w:marBottom w:val="0"/>
      <w:divBdr>
        <w:top w:val="none" w:sz="0" w:space="0" w:color="auto"/>
        <w:left w:val="none" w:sz="0" w:space="0" w:color="auto"/>
        <w:bottom w:val="none" w:sz="0" w:space="0" w:color="auto"/>
        <w:right w:val="none" w:sz="0" w:space="0" w:color="auto"/>
      </w:divBdr>
    </w:div>
    <w:div w:id="1906144340">
      <w:bodyDiv w:val="1"/>
      <w:marLeft w:val="0"/>
      <w:marRight w:val="0"/>
      <w:marTop w:val="0"/>
      <w:marBottom w:val="0"/>
      <w:divBdr>
        <w:top w:val="none" w:sz="0" w:space="0" w:color="auto"/>
        <w:left w:val="none" w:sz="0" w:space="0" w:color="auto"/>
        <w:bottom w:val="none" w:sz="0" w:space="0" w:color="auto"/>
        <w:right w:val="none" w:sz="0" w:space="0" w:color="auto"/>
      </w:divBdr>
    </w:div>
    <w:div w:id="1906836983">
      <w:bodyDiv w:val="1"/>
      <w:marLeft w:val="0"/>
      <w:marRight w:val="0"/>
      <w:marTop w:val="0"/>
      <w:marBottom w:val="0"/>
      <w:divBdr>
        <w:top w:val="none" w:sz="0" w:space="0" w:color="auto"/>
        <w:left w:val="none" w:sz="0" w:space="0" w:color="auto"/>
        <w:bottom w:val="none" w:sz="0" w:space="0" w:color="auto"/>
        <w:right w:val="none" w:sz="0" w:space="0" w:color="auto"/>
      </w:divBdr>
    </w:div>
    <w:div w:id="1955014699">
      <w:bodyDiv w:val="1"/>
      <w:marLeft w:val="0"/>
      <w:marRight w:val="0"/>
      <w:marTop w:val="0"/>
      <w:marBottom w:val="0"/>
      <w:divBdr>
        <w:top w:val="none" w:sz="0" w:space="0" w:color="auto"/>
        <w:left w:val="none" w:sz="0" w:space="0" w:color="auto"/>
        <w:bottom w:val="none" w:sz="0" w:space="0" w:color="auto"/>
        <w:right w:val="none" w:sz="0" w:space="0" w:color="auto"/>
      </w:divBdr>
    </w:div>
    <w:div w:id="1964536775">
      <w:bodyDiv w:val="1"/>
      <w:marLeft w:val="0"/>
      <w:marRight w:val="0"/>
      <w:marTop w:val="0"/>
      <w:marBottom w:val="0"/>
      <w:divBdr>
        <w:top w:val="none" w:sz="0" w:space="0" w:color="auto"/>
        <w:left w:val="none" w:sz="0" w:space="0" w:color="auto"/>
        <w:bottom w:val="none" w:sz="0" w:space="0" w:color="auto"/>
        <w:right w:val="none" w:sz="0" w:space="0" w:color="auto"/>
      </w:divBdr>
    </w:div>
    <w:div w:id="1965499606">
      <w:bodyDiv w:val="1"/>
      <w:marLeft w:val="0"/>
      <w:marRight w:val="0"/>
      <w:marTop w:val="0"/>
      <w:marBottom w:val="0"/>
      <w:divBdr>
        <w:top w:val="none" w:sz="0" w:space="0" w:color="auto"/>
        <w:left w:val="none" w:sz="0" w:space="0" w:color="auto"/>
        <w:bottom w:val="none" w:sz="0" w:space="0" w:color="auto"/>
        <w:right w:val="none" w:sz="0" w:space="0" w:color="auto"/>
      </w:divBdr>
    </w:div>
    <w:div w:id="1995258885">
      <w:bodyDiv w:val="1"/>
      <w:marLeft w:val="0"/>
      <w:marRight w:val="0"/>
      <w:marTop w:val="0"/>
      <w:marBottom w:val="0"/>
      <w:divBdr>
        <w:top w:val="none" w:sz="0" w:space="0" w:color="auto"/>
        <w:left w:val="none" w:sz="0" w:space="0" w:color="auto"/>
        <w:bottom w:val="none" w:sz="0" w:space="0" w:color="auto"/>
        <w:right w:val="none" w:sz="0" w:space="0" w:color="auto"/>
      </w:divBdr>
    </w:div>
    <w:div w:id="2027706466">
      <w:bodyDiv w:val="1"/>
      <w:marLeft w:val="0"/>
      <w:marRight w:val="0"/>
      <w:marTop w:val="0"/>
      <w:marBottom w:val="0"/>
      <w:divBdr>
        <w:top w:val="none" w:sz="0" w:space="0" w:color="auto"/>
        <w:left w:val="none" w:sz="0" w:space="0" w:color="auto"/>
        <w:bottom w:val="none" w:sz="0" w:space="0" w:color="auto"/>
        <w:right w:val="none" w:sz="0" w:space="0" w:color="auto"/>
      </w:divBdr>
    </w:div>
    <w:div w:id="2065909337">
      <w:bodyDiv w:val="1"/>
      <w:marLeft w:val="0"/>
      <w:marRight w:val="0"/>
      <w:marTop w:val="0"/>
      <w:marBottom w:val="0"/>
      <w:divBdr>
        <w:top w:val="none" w:sz="0" w:space="0" w:color="auto"/>
        <w:left w:val="none" w:sz="0" w:space="0" w:color="auto"/>
        <w:bottom w:val="none" w:sz="0" w:space="0" w:color="auto"/>
        <w:right w:val="none" w:sz="0" w:space="0" w:color="auto"/>
      </w:divBdr>
    </w:div>
    <w:div w:id="2101293559">
      <w:bodyDiv w:val="1"/>
      <w:marLeft w:val="0"/>
      <w:marRight w:val="0"/>
      <w:marTop w:val="0"/>
      <w:marBottom w:val="0"/>
      <w:divBdr>
        <w:top w:val="none" w:sz="0" w:space="0" w:color="auto"/>
        <w:left w:val="none" w:sz="0" w:space="0" w:color="auto"/>
        <w:bottom w:val="none" w:sz="0" w:space="0" w:color="auto"/>
        <w:right w:val="none" w:sz="0" w:space="0" w:color="auto"/>
      </w:divBdr>
    </w:div>
    <w:div w:id="214350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hongbo</dc:creator>
  <cp:keywords/>
  <dc:description/>
  <cp:lastModifiedBy>司马 智星</cp:lastModifiedBy>
  <cp:revision>8</cp:revision>
  <dcterms:created xsi:type="dcterms:W3CDTF">2021-04-14T03:29:00Z</dcterms:created>
  <dcterms:modified xsi:type="dcterms:W3CDTF">2021-04-14T06:07:00Z</dcterms:modified>
</cp:coreProperties>
</file>